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02D3" w:rsidRPr="0076402A" w:rsidRDefault="002F02D3" w:rsidP="002F02D3">
      <w:pPr>
        <w:spacing w:line="360" w:lineRule="auto"/>
        <w:jc w:val="center"/>
        <w:rPr>
          <w:rFonts w:ascii="Times New Roman" w:hAnsi="Times New Roman" w:cs="Times New Roman"/>
          <w:b/>
          <w:sz w:val="24"/>
          <w:szCs w:val="24"/>
        </w:rPr>
      </w:pPr>
      <w:r w:rsidRPr="0076402A">
        <w:rPr>
          <w:rFonts w:ascii="Times New Roman" w:hAnsi="Times New Roman" w:cs="Times New Roman"/>
          <w:b/>
          <w:sz w:val="24"/>
          <w:szCs w:val="24"/>
        </w:rPr>
        <w:t xml:space="preserve">EVALUATING THE UTILITIES OF SECTIONS 26 AND 196 OF THE EVIDENCE ACT 2011: ARE DOCUMENTS MARKED “WITHOUT PREJUDICE” </w:t>
      </w:r>
      <w:r>
        <w:rPr>
          <w:rFonts w:ascii="Times New Roman" w:hAnsi="Times New Roman" w:cs="Times New Roman"/>
          <w:b/>
          <w:sz w:val="24"/>
          <w:szCs w:val="24"/>
        </w:rPr>
        <w:br/>
      </w:r>
      <w:r w:rsidRPr="0076402A">
        <w:rPr>
          <w:rFonts w:ascii="Times New Roman" w:hAnsi="Times New Roman" w:cs="Times New Roman"/>
          <w:b/>
          <w:sz w:val="24"/>
          <w:szCs w:val="24"/>
        </w:rPr>
        <w:t>A SHIELD OR A SWORD?</w:t>
      </w:r>
    </w:p>
    <w:p w:rsidR="002F02D3" w:rsidRPr="00DF7905" w:rsidRDefault="002F02D3" w:rsidP="002F02D3">
      <w:pPr>
        <w:spacing w:line="480" w:lineRule="auto"/>
        <w:ind w:left="1440" w:firstLine="720"/>
        <w:jc w:val="both"/>
        <w:rPr>
          <w:rFonts w:ascii="Times New Roman" w:hAnsi="Times New Roman" w:cs="Times New Roman"/>
          <w:b/>
          <w:sz w:val="24"/>
          <w:szCs w:val="24"/>
        </w:rPr>
      </w:pPr>
      <w:r w:rsidRPr="00DF7905">
        <w:rPr>
          <w:rFonts w:ascii="Times New Roman" w:hAnsi="Times New Roman" w:cs="Times New Roman"/>
          <w:b/>
          <w:sz w:val="24"/>
          <w:szCs w:val="24"/>
        </w:rPr>
        <w:t>Kpomasiruchi Oteyi</w:t>
      </w:r>
      <w:r>
        <w:rPr>
          <w:rFonts w:ascii="Times New Roman" w:hAnsi="Times New Roman" w:cs="Times New Roman"/>
          <w:b/>
          <w:sz w:val="24"/>
          <w:szCs w:val="24"/>
        </w:rPr>
        <w:t>*&amp;</w:t>
      </w:r>
      <w:r w:rsidRPr="00DF7905">
        <w:rPr>
          <w:rFonts w:ascii="Times New Roman" w:hAnsi="Times New Roman" w:cs="Times New Roman"/>
          <w:b/>
          <w:sz w:val="24"/>
          <w:szCs w:val="24"/>
        </w:rPr>
        <w:t xml:space="preserve"> Praise Isioma Oteyi**</w:t>
      </w:r>
    </w:p>
    <w:p w:rsidR="002F02D3" w:rsidRDefault="002F02D3" w:rsidP="002F02D3">
      <w:pPr>
        <w:spacing w:after="0" w:line="240" w:lineRule="auto"/>
        <w:jc w:val="both"/>
        <w:rPr>
          <w:rFonts w:ascii="Times New Roman" w:hAnsi="Times New Roman" w:cs="Times New Roman"/>
          <w:b/>
          <w:sz w:val="24"/>
          <w:szCs w:val="24"/>
        </w:rPr>
      </w:pPr>
      <w:r w:rsidRPr="00AE2721">
        <w:rPr>
          <w:rFonts w:ascii="Times New Roman" w:hAnsi="Times New Roman" w:cs="Times New Roman"/>
          <w:b/>
          <w:sz w:val="24"/>
          <w:szCs w:val="24"/>
        </w:rPr>
        <w:t>ABSTRACT</w:t>
      </w:r>
    </w:p>
    <w:p w:rsidR="002F02D3" w:rsidRPr="00AE2721" w:rsidRDefault="002F02D3" w:rsidP="002F02D3">
      <w:pPr>
        <w:spacing w:after="0" w:line="240" w:lineRule="auto"/>
        <w:ind w:left="990" w:right="1106"/>
        <w:jc w:val="both"/>
        <w:rPr>
          <w:rFonts w:ascii="Times New Roman" w:hAnsi="Times New Roman" w:cs="Times New Roman"/>
          <w:b/>
          <w:sz w:val="24"/>
          <w:szCs w:val="24"/>
        </w:rPr>
      </w:pPr>
      <w:r w:rsidRPr="00F85F35">
        <w:rPr>
          <w:rFonts w:ascii="Times New Roman" w:hAnsi="Times New Roman" w:cs="Times New Roman"/>
          <w:i/>
          <w:sz w:val="20"/>
          <w:szCs w:val="20"/>
        </w:rPr>
        <w:t xml:space="preserve">It is a rule of public policy based on the proposition that it is better to settle than to fight, confidential overturemade in course of negotiation are excluded from evidence. This legal rule is of common law origin and it emphasizes two purposes, firstly, the rule is to facilitate a free discussion by protecting the proposals and discussion from disclosure in the proceedings ultimately to </w:t>
      </w:r>
      <w:r>
        <w:rPr>
          <w:rFonts w:ascii="Times New Roman" w:hAnsi="Times New Roman" w:cs="Times New Roman"/>
          <w:i/>
          <w:sz w:val="20"/>
          <w:szCs w:val="20"/>
        </w:rPr>
        <w:t>achieve a</w:t>
      </w:r>
      <w:r w:rsidRPr="00F85F35">
        <w:rPr>
          <w:rFonts w:ascii="Times New Roman" w:hAnsi="Times New Roman" w:cs="Times New Roman"/>
          <w:i/>
          <w:sz w:val="20"/>
          <w:szCs w:val="20"/>
        </w:rPr>
        <w:t xml:space="preserve"> compromise. Secondly, whilst the ordinary meaning of ‘’without prejudice’’ is without prejudice to the position of the offeror if his offer is refused, it is not competent for one party to impose such terms on the other in respect of a document which, by its nature is capable of being used to the disadvantage of that other. Before the advent of the Evidence Act 2011 and the eventual codification of this principle of law in section 196, this rule was applied in our court through the aid of section 25 of the Evidence Act Cap 112 LFN 1990. However, it appears that every document marked without prejudice </w:t>
      </w:r>
      <w:r>
        <w:rPr>
          <w:rFonts w:ascii="Times New Roman" w:hAnsi="Times New Roman" w:cs="Times New Roman"/>
          <w:i/>
          <w:sz w:val="20"/>
          <w:szCs w:val="20"/>
        </w:rPr>
        <w:t>tend</w:t>
      </w:r>
      <w:r w:rsidRPr="00F85F35">
        <w:rPr>
          <w:rFonts w:ascii="Times New Roman" w:hAnsi="Times New Roman" w:cs="Times New Roman"/>
          <w:i/>
          <w:sz w:val="20"/>
          <w:szCs w:val="20"/>
        </w:rPr>
        <w:t xml:space="preserve"> to acquire protection under this rule in a manner that suggest that this time-honoured legal rule is a sword rather than a shield. This paper seeks to demystify through the judicial application of this rule before and after its codification by the Evidence Act 2011 whether it is a shield or a sword.</w:t>
      </w:r>
    </w:p>
    <w:p w:rsidR="002F02D3" w:rsidRPr="00F85F35" w:rsidRDefault="002F02D3" w:rsidP="002F02D3">
      <w:pPr>
        <w:tabs>
          <w:tab w:val="left" w:pos="270"/>
        </w:tabs>
        <w:spacing w:after="0" w:line="480" w:lineRule="auto"/>
        <w:ind w:left="810" w:right="1980"/>
        <w:jc w:val="both"/>
        <w:rPr>
          <w:rFonts w:ascii="Times New Roman" w:hAnsi="Times New Roman" w:cs="Times New Roman"/>
          <w:sz w:val="24"/>
          <w:szCs w:val="24"/>
        </w:rPr>
      </w:pPr>
    </w:p>
    <w:p w:rsidR="002F02D3" w:rsidRPr="00633810" w:rsidRDefault="002F02D3" w:rsidP="002F02D3">
      <w:pPr>
        <w:spacing w:line="480" w:lineRule="auto"/>
        <w:jc w:val="both"/>
        <w:rPr>
          <w:rFonts w:ascii="Times New Roman" w:hAnsi="Times New Roman" w:cs="Times New Roman"/>
          <w:sz w:val="24"/>
          <w:szCs w:val="24"/>
        </w:rPr>
      </w:pPr>
      <w:r w:rsidRPr="00414B67">
        <w:rPr>
          <w:rFonts w:ascii="Times New Roman" w:hAnsi="Times New Roman" w:cs="Times New Roman"/>
          <w:b/>
          <w:sz w:val="24"/>
          <w:szCs w:val="24"/>
        </w:rPr>
        <w:t>INTRODUCTION</w:t>
      </w:r>
    </w:p>
    <w:p w:rsidR="002F02D3" w:rsidRDefault="002F02D3" w:rsidP="002F02D3">
      <w:pPr>
        <w:spacing w:line="480" w:lineRule="auto"/>
        <w:jc w:val="both"/>
        <w:rPr>
          <w:rFonts w:ascii="Times New Roman" w:hAnsi="Times New Roman" w:cs="Times New Roman"/>
          <w:sz w:val="24"/>
          <w:szCs w:val="24"/>
        </w:rPr>
      </w:pPr>
      <w:r w:rsidRPr="00633810">
        <w:rPr>
          <w:rFonts w:ascii="Times New Roman" w:hAnsi="Times New Roman" w:cs="Times New Roman"/>
          <w:sz w:val="24"/>
          <w:szCs w:val="24"/>
        </w:rPr>
        <w:t>The law has always taken the view that parties should speak freely in attempting a settlement of their dispute. Freedom of discussion will be seriously prejudiced if any offer of admission made in the process of the negotiation could be given in evidence and be used to support a part</w:t>
      </w:r>
      <w:r>
        <w:rPr>
          <w:rFonts w:ascii="Times New Roman" w:hAnsi="Times New Roman" w:cs="Times New Roman"/>
          <w:sz w:val="24"/>
          <w:szCs w:val="24"/>
        </w:rPr>
        <w:t>y’s</w:t>
      </w:r>
      <w:r w:rsidRPr="00633810">
        <w:rPr>
          <w:rFonts w:ascii="Times New Roman" w:hAnsi="Times New Roman" w:cs="Times New Roman"/>
          <w:sz w:val="24"/>
          <w:szCs w:val="24"/>
        </w:rPr>
        <w:t xml:space="preserve"> case in </w:t>
      </w:r>
      <w:r>
        <w:rPr>
          <w:rFonts w:ascii="Times New Roman" w:hAnsi="Times New Roman" w:cs="Times New Roman"/>
          <w:sz w:val="24"/>
          <w:szCs w:val="24"/>
        </w:rPr>
        <w:t>c</w:t>
      </w:r>
      <w:r w:rsidRPr="00633810">
        <w:rPr>
          <w:rFonts w:ascii="Times New Roman" w:hAnsi="Times New Roman" w:cs="Times New Roman"/>
          <w:sz w:val="24"/>
          <w:szCs w:val="24"/>
        </w:rPr>
        <w:t>ourt afterwards , should the negotiation breakdown.</w:t>
      </w:r>
      <w:r w:rsidRPr="00633810">
        <w:rPr>
          <w:rStyle w:val="FootnoteReference"/>
          <w:rFonts w:ascii="Times New Roman" w:hAnsi="Times New Roman" w:cs="Times New Roman"/>
          <w:sz w:val="24"/>
          <w:szCs w:val="24"/>
        </w:rPr>
        <w:footnoteReference w:id="2"/>
      </w:r>
      <w:r w:rsidRPr="00633810">
        <w:rPr>
          <w:rFonts w:ascii="Times New Roman" w:hAnsi="Times New Roman" w:cs="Times New Roman"/>
          <w:sz w:val="24"/>
          <w:szCs w:val="24"/>
        </w:rPr>
        <w:t xml:space="preserve"> Therefore, letters marked “without prejudice” which consist confidential overtures by the defendants to the plaintiff with a view to settle their dispute are excluded from evidence in the </w:t>
      </w:r>
      <w:r>
        <w:rPr>
          <w:rFonts w:ascii="Times New Roman" w:hAnsi="Times New Roman" w:cs="Times New Roman"/>
          <w:sz w:val="24"/>
          <w:szCs w:val="24"/>
        </w:rPr>
        <w:t>c</w:t>
      </w:r>
      <w:r w:rsidRPr="00633810">
        <w:rPr>
          <w:rFonts w:ascii="Times New Roman" w:hAnsi="Times New Roman" w:cs="Times New Roman"/>
          <w:sz w:val="24"/>
          <w:szCs w:val="24"/>
        </w:rPr>
        <w:t>ourt on the ground of public policy.</w:t>
      </w:r>
      <w:r w:rsidRPr="00633810">
        <w:rPr>
          <w:rStyle w:val="FootnoteReference"/>
          <w:rFonts w:ascii="Times New Roman" w:hAnsi="Times New Roman" w:cs="Times New Roman"/>
          <w:sz w:val="24"/>
          <w:szCs w:val="24"/>
        </w:rPr>
        <w:footnoteReference w:id="3"/>
      </w:r>
      <w:r w:rsidRPr="00633810">
        <w:rPr>
          <w:rFonts w:ascii="Times New Roman" w:hAnsi="Times New Roman" w:cs="Times New Roman"/>
          <w:sz w:val="24"/>
          <w:szCs w:val="24"/>
        </w:rPr>
        <w:t xml:space="preserve">  Most </w:t>
      </w:r>
      <w:r w:rsidRPr="00633810">
        <w:rPr>
          <w:rFonts w:ascii="Times New Roman" w:hAnsi="Times New Roman" w:cs="Times New Roman"/>
          <w:sz w:val="24"/>
          <w:szCs w:val="24"/>
        </w:rPr>
        <w:lastRenderedPageBreak/>
        <w:t xml:space="preserve">documents marked without prejudice are so marked to protect the writers who would have made some offers, concession or compromises with all good </w:t>
      </w:r>
    </w:p>
    <w:p w:rsidR="002F02D3" w:rsidRPr="00633810" w:rsidRDefault="002F02D3" w:rsidP="002F02D3">
      <w:pPr>
        <w:spacing w:line="480" w:lineRule="auto"/>
        <w:jc w:val="both"/>
        <w:rPr>
          <w:rFonts w:ascii="Times New Roman" w:hAnsi="Times New Roman" w:cs="Times New Roman"/>
          <w:sz w:val="24"/>
          <w:szCs w:val="24"/>
        </w:rPr>
      </w:pPr>
      <w:r w:rsidRPr="00633810">
        <w:rPr>
          <w:rFonts w:ascii="Times New Roman" w:hAnsi="Times New Roman" w:cs="Times New Roman"/>
          <w:sz w:val="24"/>
          <w:szCs w:val="24"/>
        </w:rPr>
        <w:t>intentions, possibly to forestall litigations.</w:t>
      </w:r>
      <w:r w:rsidRPr="00633810">
        <w:rPr>
          <w:rStyle w:val="FootnoteReference"/>
          <w:rFonts w:ascii="Times New Roman" w:hAnsi="Times New Roman" w:cs="Times New Roman"/>
          <w:sz w:val="24"/>
          <w:szCs w:val="24"/>
        </w:rPr>
        <w:footnoteReference w:id="4"/>
      </w:r>
    </w:p>
    <w:p w:rsidR="002F02D3" w:rsidRPr="00633810" w:rsidRDefault="002F02D3" w:rsidP="002F02D3">
      <w:pPr>
        <w:spacing w:line="480" w:lineRule="auto"/>
        <w:jc w:val="both"/>
        <w:rPr>
          <w:rFonts w:ascii="Times New Roman" w:hAnsi="Times New Roman" w:cs="Times New Roman"/>
          <w:sz w:val="24"/>
          <w:szCs w:val="24"/>
        </w:rPr>
      </w:pPr>
      <w:r w:rsidRPr="00633810">
        <w:rPr>
          <w:rFonts w:ascii="Times New Roman" w:hAnsi="Times New Roman" w:cs="Times New Roman"/>
          <w:sz w:val="24"/>
          <w:szCs w:val="24"/>
        </w:rPr>
        <w:t xml:space="preserve">A document marked </w:t>
      </w:r>
      <w:r>
        <w:rPr>
          <w:rFonts w:ascii="Times New Roman" w:hAnsi="Times New Roman" w:cs="Times New Roman"/>
          <w:sz w:val="24"/>
          <w:szCs w:val="24"/>
        </w:rPr>
        <w:t>“</w:t>
      </w:r>
      <w:r w:rsidRPr="00633810">
        <w:rPr>
          <w:rFonts w:ascii="Times New Roman" w:hAnsi="Times New Roman" w:cs="Times New Roman"/>
          <w:sz w:val="24"/>
          <w:szCs w:val="24"/>
        </w:rPr>
        <w:t>without prejudice</w:t>
      </w:r>
      <w:r>
        <w:rPr>
          <w:rFonts w:ascii="Times New Roman" w:hAnsi="Times New Roman" w:cs="Times New Roman"/>
          <w:sz w:val="24"/>
          <w:szCs w:val="24"/>
        </w:rPr>
        <w:t>”</w:t>
      </w:r>
      <w:r w:rsidRPr="00633810">
        <w:rPr>
          <w:rFonts w:ascii="Times New Roman" w:hAnsi="Times New Roman" w:cs="Times New Roman"/>
          <w:sz w:val="24"/>
          <w:szCs w:val="24"/>
        </w:rPr>
        <w:t xml:space="preserve"> is generally not admissible in evidence to protect the maker who made them with genuine intention to settle their dispute and avoid litigation.</w:t>
      </w:r>
      <w:r w:rsidRPr="00633810">
        <w:rPr>
          <w:rStyle w:val="FootnoteReference"/>
          <w:rFonts w:ascii="Times New Roman" w:hAnsi="Times New Roman" w:cs="Times New Roman"/>
          <w:sz w:val="24"/>
          <w:szCs w:val="24"/>
        </w:rPr>
        <w:footnoteReference w:id="5"/>
      </w:r>
      <w:r w:rsidRPr="00633810">
        <w:rPr>
          <w:rFonts w:ascii="Times New Roman" w:hAnsi="Times New Roman" w:cs="Times New Roman"/>
          <w:sz w:val="24"/>
          <w:szCs w:val="24"/>
        </w:rPr>
        <w:t xml:space="preserve"> Even when such documents amount to an admission against interest.</w:t>
      </w:r>
      <w:r w:rsidRPr="00633810">
        <w:rPr>
          <w:rStyle w:val="FootnoteReference"/>
          <w:rFonts w:ascii="Times New Roman" w:hAnsi="Times New Roman" w:cs="Times New Roman"/>
          <w:sz w:val="24"/>
          <w:szCs w:val="24"/>
        </w:rPr>
        <w:footnoteReference w:id="6"/>
      </w:r>
      <w:r w:rsidRPr="00633810">
        <w:rPr>
          <w:rFonts w:ascii="Times New Roman" w:hAnsi="Times New Roman" w:cs="Times New Roman"/>
          <w:sz w:val="24"/>
          <w:szCs w:val="24"/>
        </w:rPr>
        <w:t xml:space="preserve"> Documents marked “without prejudice” protects subsequent and even previous correspondence and admissions made during a bona fide attempt to settle a dispute even if not expressly marked so is also inadmissible in evidence.</w:t>
      </w:r>
      <w:r w:rsidRPr="00633810">
        <w:rPr>
          <w:rStyle w:val="FootnoteReference"/>
          <w:rFonts w:ascii="Times New Roman" w:hAnsi="Times New Roman" w:cs="Times New Roman"/>
          <w:sz w:val="24"/>
          <w:szCs w:val="24"/>
        </w:rPr>
        <w:footnoteReference w:id="7"/>
      </w:r>
    </w:p>
    <w:p w:rsidR="002F02D3" w:rsidRPr="000E092B" w:rsidRDefault="002F02D3" w:rsidP="002F02D3">
      <w:pPr>
        <w:spacing w:line="480" w:lineRule="auto"/>
        <w:jc w:val="both"/>
        <w:rPr>
          <w:rFonts w:ascii="Times New Roman" w:hAnsi="Times New Roman" w:cs="Times New Roman"/>
          <w:sz w:val="24"/>
          <w:szCs w:val="24"/>
        </w:rPr>
      </w:pPr>
      <w:r w:rsidRPr="00633810">
        <w:rPr>
          <w:rFonts w:ascii="Times New Roman" w:hAnsi="Times New Roman" w:cs="Times New Roman"/>
          <w:sz w:val="24"/>
          <w:szCs w:val="24"/>
        </w:rPr>
        <w:t xml:space="preserve">The main purpose for excluding from evidence admissions made “without prejudice” in the course of negotiation to settle a dispute is to enable parties negotiate fully and sincerely without being hindered by the fear that any admission made by them in the course of such negotiation might be used against them later in the </w:t>
      </w:r>
      <w:r>
        <w:rPr>
          <w:rFonts w:ascii="Times New Roman" w:hAnsi="Times New Roman" w:cs="Times New Roman"/>
          <w:sz w:val="24"/>
          <w:szCs w:val="24"/>
        </w:rPr>
        <w:t>c</w:t>
      </w:r>
      <w:r w:rsidRPr="00633810">
        <w:rPr>
          <w:rFonts w:ascii="Times New Roman" w:hAnsi="Times New Roman" w:cs="Times New Roman"/>
          <w:sz w:val="24"/>
          <w:szCs w:val="24"/>
        </w:rPr>
        <w:t>ourt.</w:t>
      </w:r>
      <w:r w:rsidRPr="00633810">
        <w:rPr>
          <w:rStyle w:val="FootnoteReference"/>
          <w:rFonts w:ascii="Times New Roman" w:hAnsi="Times New Roman" w:cs="Times New Roman"/>
          <w:sz w:val="24"/>
          <w:szCs w:val="24"/>
        </w:rPr>
        <w:footnoteReference w:id="8"/>
      </w:r>
      <w:r w:rsidRPr="00633810">
        <w:rPr>
          <w:rFonts w:ascii="Times New Roman" w:hAnsi="Times New Roman" w:cs="Times New Roman"/>
          <w:sz w:val="24"/>
          <w:szCs w:val="24"/>
        </w:rPr>
        <w:t xml:space="preserve"> It is to remove inhibition from frank, free and full negotiation for the settlement of dispute.Without prejudice means without loss of any rights, in a way that does not harm or cancel the legal rights or privileges of a party. Where an offer is made without prejudice, it is meant as a declaration that no right or privilege of a party concerned are to be considered as thereby waived or lost. Such document has no place in legal proof of an assertion.</w:t>
      </w:r>
      <w:r w:rsidRPr="00633810">
        <w:rPr>
          <w:rStyle w:val="FootnoteReference"/>
          <w:rFonts w:ascii="Times New Roman" w:hAnsi="Times New Roman" w:cs="Times New Roman"/>
          <w:sz w:val="24"/>
          <w:szCs w:val="24"/>
        </w:rPr>
        <w:footnoteReference w:id="9"/>
      </w:r>
    </w:p>
    <w:p w:rsidR="002F02D3" w:rsidRPr="00633810" w:rsidRDefault="002F02D3" w:rsidP="002F02D3">
      <w:pPr>
        <w:spacing w:line="480" w:lineRule="auto"/>
        <w:jc w:val="both"/>
        <w:rPr>
          <w:rFonts w:ascii="Times New Roman" w:hAnsi="Times New Roman" w:cs="Times New Roman"/>
          <w:sz w:val="24"/>
          <w:szCs w:val="24"/>
        </w:rPr>
      </w:pPr>
      <w:r w:rsidRPr="00633810">
        <w:rPr>
          <w:rFonts w:ascii="Times New Roman" w:hAnsi="Times New Roman" w:cs="Times New Roman"/>
          <w:sz w:val="24"/>
          <w:szCs w:val="24"/>
        </w:rPr>
        <w:lastRenderedPageBreak/>
        <w:t xml:space="preserve">The application of this legal policy which was intended to operate as a shield to protect a party who in a bona fide attempt to settle dispute made a compromise, now appears in many instances to have been deployed as a sword to avoid liability.  The </w:t>
      </w:r>
      <w:r>
        <w:rPr>
          <w:rFonts w:ascii="Times New Roman" w:hAnsi="Times New Roman" w:cs="Times New Roman"/>
          <w:sz w:val="24"/>
          <w:szCs w:val="24"/>
        </w:rPr>
        <w:t>c</w:t>
      </w:r>
      <w:r w:rsidRPr="00633810">
        <w:rPr>
          <w:rFonts w:ascii="Times New Roman" w:hAnsi="Times New Roman" w:cs="Times New Roman"/>
          <w:sz w:val="24"/>
          <w:szCs w:val="24"/>
        </w:rPr>
        <w:t xml:space="preserve">ourt for the efficient application of this legal rule had formulated several exceptions to the general rule.  </w:t>
      </w:r>
    </w:p>
    <w:p w:rsidR="002F02D3" w:rsidRDefault="002F02D3" w:rsidP="002F02D3">
      <w:pPr>
        <w:spacing w:line="480" w:lineRule="auto"/>
        <w:jc w:val="both"/>
        <w:rPr>
          <w:rFonts w:ascii="Times New Roman" w:hAnsi="Times New Roman" w:cs="Times New Roman"/>
          <w:b/>
          <w:sz w:val="24"/>
          <w:szCs w:val="24"/>
        </w:rPr>
      </w:pPr>
    </w:p>
    <w:p w:rsidR="002F02D3" w:rsidRPr="00633810" w:rsidRDefault="002F02D3" w:rsidP="002F02D3">
      <w:pPr>
        <w:spacing w:line="480" w:lineRule="auto"/>
        <w:jc w:val="both"/>
        <w:rPr>
          <w:rFonts w:ascii="Times New Roman" w:hAnsi="Times New Roman" w:cs="Times New Roman"/>
          <w:b/>
          <w:sz w:val="24"/>
          <w:szCs w:val="24"/>
        </w:rPr>
      </w:pPr>
      <w:r w:rsidRPr="00633810">
        <w:rPr>
          <w:rFonts w:ascii="Times New Roman" w:hAnsi="Times New Roman" w:cs="Times New Roman"/>
          <w:b/>
          <w:sz w:val="24"/>
          <w:szCs w:val="24"/>
        </w:rPr>
        <w:t xml:space="preserve">RELEVANCY AND ADMISSIBILITY </w:t>
      </w:r>
    </w:p>
    <w:p w:rsidR="002F02D3" w:rsidRPr="00633810" w:rsidRDefault="002F02D3" w:rsidP="002F02D3">
      <w:pPr>
        <w:spacing w:line="480" w:lineRule="auto"/>
        <w:jc w:val="both"/>
        <w:rPr>
          <w:rFonts w:ascii="Times New Roman" w:hAnsi="Times New Roman" w:cs="Times New Roman"/>
          <w:sz w:val="24"/>
          <w:szCs w:val="24"/>
        </w:rPr>
      </w:pPr>
      <w:r w:rsidRPr="00633810">
        <w:rPr>
          <w:rFonts w:ascii="Times New Roman" w:hAnsi="Times New Roman" w:cs="Times New Roman"/>
          <w:sz w:val="24"/>
          <w:szCs w:val="24"/>
        </w:rPr>
        <w:t>Relevancy and admissibility, although closely related, are different, because, while relevancy is based on common sense and logic, admissibility is regulated by the Evidence Act. Relevancy and admissibility have an inseparable relationship under the law of evidence. The principle is that facts which are irrelevant are inadmissible. However, not every relevant fact is admissible. As a general, rule it is only facts which are relevant to the fact in issue that can serve as a basis for the admissibility of a piece of evidence.</w:t>
      </w:r>
      <w:r w:rsidRPr="00633810">
        <w:rPr>
          <w:rStyle w:val="FootnoteReference"/>
          <w:rFonts w:ascii="Times New Roman" w:hAnsi="Times New Roman" w:cs="Times New Roman"/>
          <w:sz w:val="24"/>
          <w:szCs w:val="24"/>
        </w:rPr>
        <w:footnoteReference w:id="10"/>
      </w:r>
      <w:r w:rsidRPr="00633810">
        <w:rPr>
          <w:rFonts w:ascii="Times New Roman" w:hAnsi="Times New Roman" w:cs="Times New Roman"/>
          <w:sz w:val="24"/>
          <w:szCs w:val="24"/>
        </w:rPr>
        <w:t xml:space="preserve"> A piece of evidence is relevant if it is logically probative of some matter which require proof.</w:t>
      </w:r>
      <w:r w:rsidRPr="00633810">
        <w:rPr>
          <w:rStyle w:val="FootnoteReference"/>
          <w:rFonts w:ascii="Times New Roman" w:hAnsi="Times New Roman" w:cs="Times New Roman"/>
          <w:sz w:val="24"/>
          <w:szCs w:val="24"/>
        </w:rPr>
        <w:footnoteReference w:id="11"/>
      </w:r>
    </w:p>
    <w:p w:rsidR="002F02D3" w:rsidRPr="00633810" w:rsidRDefault="002F02D3" w:rsidP="002F02D3">
      <w:pPr>
        <w:spacing w:line="480" w:lineRule="auto"/>
        <w:jc w:val="both"/>
        <w:rPr>
          <w:rFonts w:ascii="Times New Roman" w:hAnsi="Times New Roman" w:cs="Times New Roman"/>
          <w:sz w:val="24"/>
          <w:szCs w:val="24"/>
        </w:rPr>
      </w:pPr>
      <w:r w:rsidRPr="00633810">
        <w:rPr>
          <w:rFonts w:ascii="Times New Roman" w:hAnsi="Times New Roman" w:cs="Times New Roman"/>
          <w:sz w:val="24"/>
          <w:szCs w:val="24"/>
        </w:rPr>
        <w:t xml:space="preserve">The relevance of any fact is determined by the fact that evidence of it will prove the existence or non-existence of any fact in issue or it is declared relevant by a provision of the Act. </w:t>
      </w:r>
      <w:r w:rsidRPr="00633810">
        <w:rPr>
          <w:rStyle w:val="FootnoteReference"/>
          <w:rFonts w:ascii="Times New Roman" w:hAnsi="Times New Roman" w:cs="Times New Roman"/>
          <w:sz w:val="24"/>
          <w:szCs w:val="24"/>
        </w:rPr>
        <w:footnoteReference w:id="12"/>
      </w:r>
      <w:r w:rsidRPr="00633810">
        <w:rPr>
          <w:rFonts w:ascii="Times New Roman" w:hAnsi="Times New Roman" w:cs="Times New Roman"/>
          <w:sz w:val="24"/>
          <w:szCs w:val="24"/>
        </w:rPr>
        <w:t xml:space="preserve"> It is logically connected and tending to prove or disprove a matter in issue; having appreciable probative value. That is. Rationally tending to persuade people of the probability or possibility of some alleged fact.</w:t>
      </w:r>
      <w:r w:rsidRPr="00633810">
        <w:rPr>
          <w:rStyle w:val="FootnoteReference"/>
          <w:rFonts w:ascii="Times New Roman" w:hAnsi="Times New Roman" w:cs="Times New Roman"/>
          <w:sz w:val="24"/>
          <w:szCs w:val="24"/>
        </w:rPr>
        <w:footnoteReference w:id="13"/>
      </w:r>
    </w:p>
    <w:p w:rsidR="002F02D3" w:rsidRPr="00633810" w:rsidRDefault="002F02D3" w:rsidP="002F02D3">
      <w:pPr>
        <w:spacing w:line="480" w:lineRule="auto"/>
        <w:jc w:val="both"/>
        <w:rPr>
          <w:rFonts w:ascii="Times New Roman" w:hAnsi="Times New Roman" w:cs="Times New Roman"/>
          <w:sz w:val="24"/>
          <w:szCs w:val="24"/>
        </w:rPr>
      </w:pPr>
      <w:r w:rsidRPr="00633810">
        <w:rPr>
          <w:rFonts w:ascii="Times New Roman" w:hAnsi="Times New Roman" w:cs="Times New Roman"/>
          <w:sz w:val="24"/>
          <w:szCs w:val="24"/>
        </w:rPr>
        <w:t xml:space="preserve">According to J.F. Stephen; </w:t>
      </w:r>
    </w:p>
    <w:p w:rsidR="002F02D3" w:rsidRPr="00C64425" w:rsidRDefault="002F02D3" w:rsidP="002F02D3">
      <w:pPr>
        <w:ind w:left="1080" w:right="1106"/>
        <w:jc w:val="both"/>
        <w:rPr>
          <w:rFonts w:ascii="Times New Roman" w:hAnsi="Times New Roman" w:cs="Times New Roman"/>
          <w:sz w:val="24"/>
          <w:szCs w:val="24"/>
        </w:rPr>
      </w:pPr>
      <w:r w:rsidRPr="00C64425">
        <w:rPr>
          <w:rFonts w:ascii="Times New Roman" w:hAnsi="Times New Roman" w:cs="Times New Roman"/>
          <w:sz w:val="24"/>
          <w:szCs w:val="24"/>
        </w:rPr>
        <w:lastRenderedPageBreak/>
        <w:t>The word relevant means that any two facts to which it is applied are so related to each other that according to the common course of events one either taken by itself or in connection with other facts proves or renders probable the past, present, or future existence or non-existence of the other.</w:t>
      </w:r>
      <w:r w:rsidRPr="00C64425">
        <w:rPr>
          <w:rStyle w:val="FootnoteReference"/>
          <w:rFonts w:ascii="Times New Roman" w:hAnsi="Times New Roman" w:cs="Times New Roman"/>
          <w:sz w:val="24"/>
          <w:szCs w:val="24"/>
        </w:rPr>
        <w:footnoteReference w:id="14"/>
      </w:r>
    </w:p>
    <w:p w:rsidR="002F02D3" w:rsidRPr="00633810" w:rsidRDefault="002F02D3" w:rsidP="002F02D3">
      <w:pPr>
        <w:spacing w:line="480" w:lineRule="auto"/>
        <w:jc w:val="both"/>
        <w:rPr>
          <w:rFonts w:ascii="Times New Roman" w:hAnsi="Times New Roman" w:cs="Times New Roman"/>
          <w:sz w:val="24"/>
          <w:szCs w:val="24"/>
        </w:rPr>
      </w:pPr>
      <w:r w:rsidRPr="00633810">
        <w:rPr>
          <w:rFonts w:ascii="Times New Roman" w:hAnsi="Times New Roman" w:cs="Times New Roman"/>
          <w:sz w:val="24"/>
          <w:szCs w:val="24"/>
        </w:rPr>
        <w:t>Aguda</w:t>
      </w:r>
      <w:r w:rsidRPr="00633810">
        <w:rPr>
          <w:rStyle w:val="FootnoteReference"/>
          <w:rFonts w:ascii="Times New Roman" w:hAnsi="Times New Roman" w:cs="Times New Roman"/>
          <w:sz w:val="24"/>
          <w:szCs w:val="24"/>
        </w:rPr>
        <w:footnoteReference w:id="15"/>
      </w:r>
      <w:r>
        <w:rPr>
          <w:rFonts w:ascii="Times New Roman" w:hAnsi="Times New Roman" w:cs="Times New Roman"/>
          <w:sz w:val="24"/>
          <w:szCs w:val="24"/>
        </w:rPr>
        <w:t>holds the view</w:t>
      </w:r>
      <w:r w:rsidRPr="00633810">
        <w:rPr>
          <w:rFonts w:ascii="Times New Roman" w:hAnsi="Times New Roman" w:cs="Times New Roman"/>
          <w:sz w:val="24"/>
          <w:szCs w:val="24"/>
        </w:rPr>
        <w:t xml:space="preserve"> that </w:t>
      </w:r>
      <w:r w:rsidRPr="009A356C">
        <w:rPr>
          <w:rFonts w:ascii="Times New Roman" w:hAnsi="Times New Roman" w:cs="Times New Roman"/>
          <w:sz w:val="24"/>
          <w:szCs w:val="24"/>
        </w:rPr>
        <w:t xml:space="preserve">the entire law of evidence is reliant on, </w:t>
      </w:r>
      <w:r>
        <w:rPr>
          <w:rFonts w:ascii="Times New Roman" w:hAnsi="Times New Roman" w:cs="Times New Roman"/>
          <w:sz w:val="24"/>
          <w:szCs w:val="24"/>
        </w:rPr>
        <w:t>chiefly</w:t>
      </w:r>
      <w:r w:rsidRPr="009A356C">
        <w:rPr>
          <w:rFonts w:ascii="Times New Roman" w:hAnsi="Times New Roman" w:cs="Times New Roman"/>
          <w:sz w:val="24"/>
          <w:szCs w:val="24"/>
        </w:rPr>
        <w:t xml:space="preserve">, on the rules </w:t>
      </w:r>
      <w:r>
        <w:rPr>
          <w:rFonts w:ascii="Times New Roman" w:hAnsi="Times New Roman" w:cs="Times New Roman"/>
          <w:sz w:val="24"/>
          <w:szCs w:val="24"/>
        </w:rPr>
        <w:t>regulating</w:t>
      </w:r>
      <w:r w:rsidRPr="009A356C">
        <w:rPr>
          <w:rFonts w:ascii="Times New Roman" w:hAnsi="Times New Roman" w:cs="Times New Roman"/>
          <w:sz w:val="24"/>
          <w:szCs w:val="24"/>
        </w:rPr>
        <w:t xml:space="preserve"> admissibility and inadmissibility of evidence, and whether a piece of evidence is admissible or not is de</w:t>
      </w:r>
      <w:r>
        <w:rPr>
          <w:rFonts w:ascii="Times New Roman" w:hAnsi="Times New Roman" w:cs="Times New Roman"/>
          <w:sz w:val="24"/>
          <w:szCs w:val="24"/>
        </w:rPr>
        <w:t>termined by</w:t>
      </w:r>
      <w:r w:rsidRPr="009A356C">
        <w:rPr>
          <w:rFonts w:ascii="Times New Roman" w:hAnsi="Times New Roman" w:cs="Times New Roman"/>
          <w:sz w:val="24"/>
          <w:szCs w:val="24"/>
        </w:rPr>
        <w:t xml:space="preserve"> whether the fact to be established by the evidence is relevant to the fact in issue.</w:t>
      </w:r>
      <w:r w:rsidRPr="00633810">
        <w:rPr>
          <w:rFonts w:ascii="Times New Roman" w:hAnsi="Times New Roman" w:cs="Times New Roman"/>
          <w:sz w:val="24"/>
          <w:szCs w:val="24"/>
        </w:rPr>
        <w:t>The Evidence Act does not provide any precise meaning but relevance means connected with the matter at hand, pertinent and relevant evidence is that which is applicable to the issue, and which ought to be received.</w:t>
      </w:r>
      <w:r w:rsidRPr="00633810">
        <w:rPr>
          <w:rStyle w:val="FootnoteReference"/>
          <w:rFonts w:ascii="Times New Roman" w:hAnsi="Times New Roman" w:cs="Times New Roman"/>
          <w:sz w:val="24"/>
          <w:szCs w:val="24"/>
        </w:rPr>
        <w:footnoteReference w:id="16"/>
      </w:r>
      <w:r w:rsidRPr="00633810">
        <w:rPr>
          <w:rFonts w:ascii="Times New Roman" w:hAnsi="Times New Roman" w:cs="Times New Roman"/>
          <w:sz w:val="24"/>
          <w:szCs w:val="24"/>
        </w:rPr>
        <w:t xml:space="preserve"> For any piece of evidence in a civil litigation to be considered as been cogent, it must possess the twin qualities of relevance and admissibility.</w:t>
      </w:r>
    </w:p>
    <w:p w:rsidR="002F02D3" w:rsidRDefault="002F02D3" w:rsidP="002F02D3">
      <w:pPr>
        <w:spacing w:line="480" w:lineRule="auto"/>
        <w:jc w:val="both"/>
        <w:rPr>
          <w:rFonts w:ascii="Times New Roman" w:hAnsi="Times New Roman" w:cs="Times New Roman"/>
          <w:sz w:val="24"/>
          <w:szCs w:val="24"/>
        </w:rPr>
      </w:pPr>
      <w:r w:rsidRPr="00291E7E">
        <w:rPr>
          <w:rFonts w:ascii="Times New Roman" w:hAnsi="Times New Roman" w:cs="Times New Roman"/>
          <w:sz w:val="24"/>
          <w:szCs w:val="24"/>
        </w:rPr>
        <w:t>The evidence must be relevant to a fact in issue, or to any fact which though not in issue, is so connected with fact in issue; or relevant to a fact which is inconsistence to any fact in issue, or to a fact which by itself or in connection with any other fact makes the existence or non-existence of any fact in issue probable or improbable.</w:t>
      </w:r>
      <w:r w:rsidRPr="00291E7E">
        <w:rPr>
          <w:rStyle w:val="FootnoteReference"/>
          <w:rFonts w:ascii="Times New Roman" w:hAnsi="Times New Roman" w:cs="Times New Roman"/>
          <w:sz w:val="24"/>
          <w:szCs w:val="24"/>
        </w:rPr>
        <w:footnoteReference w:id="17"/>
      </w:r>
      <w:r w:rsidRPr="00291E7E">
        <w:rPr>
          <w:rFonts w:ascii="Times New Roman" w:hAnsi="Times New Roman" w:cs="Times New Roman"/>
          <w:sz w:val="24"/>
          <w:szCs w:val="24"/>
        </w:rPr>
        <w:t>Generally, admissibility is based on relevance, once evidence is probative of the fact in issue, it is considered to be relevant and therefore admissible. Therefore, once (a piece of) evidence is relevant for the proper determination of any fact in issue, the Court is bound to admit it.</w:t>
      </w:r>
      <w:r>
        <w:rPr>
          <w:rStyle w:val="FootnoteReference"/>
          <w:rFonts w:ascii="Times New Roman" w:hAnsi="Times New Roman" w:cs="Times New Roman"/>
          <w:sz w:val="24"/>
          <w:szCs w:val="24"/>
        </w:rPr>
        <w:footnoteReference w:id="18"/>
      </w:r>
    </w:p>
    <w:p w:rsidR="002F02D3" w:rsidRPr="00997EAA" w:rsidRDefault="002F02D3" w:rsidP="002F02D3">
      <w:pPr>
        <w:spacing w:line="480" w:lineRule="auto"/>
        <w:jc w:val="both"/>
        <w:rPr>
          <w:rFonts w:ascii="Times New Roman" w:hAnsi="Times New Roman" w:cs="Times New Roman"/>
          <w:sz w:val="24"/>
          <w:szCs w:val="24"/>
        </w:rPr>
      </w:pPr>
      <w:r w:rsidRPr="00633810">
        <w:rPr>
          <w:rFonts w:ascii="Times New Roman" w:hAnsi="Times New Roman" w:cs="Times New Roman"/>
          <w:b/>
          <w:sz w:val="24"/>
          <w:szCs w:val="24"/>
        </w:rPr>
        <w:t>THE RULE UNDER THE COMMON LAW</w:t>
      </w:r>
    </w:p>
    <w:p w:rsidR="002F02D3" w:rsidRPr="00633810" w:rsidRDefault="002F02D3" w:rsidP="002F02D3">
      <w:pPr>
        <w:spacing w:line="480" w:lineRule="auto"/>
        <w:jc w:val="both"/>
        <w:rPr>
          <w:rFonts w:ascii="Times New Roman" w:hAnsi="Times New Roman" w:cs="Times New Roman"/>
          <w:sz w:val="24"/>
          <w:szCs w:val="24"/>
        </w:rPr>
      </w:pPr>
      <w:r w:rsidRPr="00633810">
        <w:rPr>
          <w:rFonts w:ascii="Times New Roman" w:hAnsi="Times New Roman" w:cs="Times New Roman"/>
          <w:sz w:val="24"/>
          <w:szCs w:val="24"/>
        </w:rPr>
        <w:lastRenderedPageBreak/>
        <w:t xml:space="preserve">The application of this rule was aptly demonstrated in the English case of </w:t>
      </w:r>
      <w:r w:rsidRPr="00633810">
        <w:rPr>
          <w:rFonts w:ascii="Times New Roman" w:hAnsi="Times New Roman" w:cs="Times New Roman"/>
          <w:i/>
          <w:sz w:val="24"/>
          <w:szCs w:val="24"/>
        </w:rPr>
        <w:t>South Shropshire Council v Amos</w:t>
      </w:r>
      <w:r w:rsidRPr="00633810">
        <w:rPr>
          <w:rStyle w:val="FootnoteReference"/>
          <w:rFonts w:ascii="Times New Roman" w:hAnsi="Times New Roman" w:cs="Times New Roman"/>
          <w:sz w:val="24"/>
          <w:szCs w:val="24"/>
        </w:rPr>
        <w:footnoteReference w:id="19"/>
      </w:r>
      <w:r w:rsidRPr="00633810">
        <w:rPr>
          <w:rFonts w:ascii="Times New Roman" w:hAnsi="Times New Roman" w:cs="Times New Roman"/>
          <w:sz w:val="24"/>
          <w:szCs w:val="24"/>
        </w:rPr>
        <w:t xml:space="preserve"> the facts of the case were that the Respondent, South Shropshire District Council initiated a summons dated 10</w:t>
      </w:r>
      <w:r w:rsidRPr="00633810">
        <w:rPr>
          <w:rFonts w:ascii="Times New Roman" w:hAnsi="Times New Roman" w:cs="Times New Roman"/>
          <w:sz w:val="24"/>
          <w:szCs w:val="24"/>
          <w:vertAlign w:val="superscript"/>
        </w:rPr>
        <w:t>th</w:t>
      </w:r>
      <w:r w:rsidRPr="00633810">
        <w:rPr>
          <w:rFonts w:ascii="Times New Roman" w:hAnsi="Times New Roman" w:cs="Times New Roman"/>
          <w:sz w:val="24"/>
          <w:szCs w:val="24"/>
        </w:rPr>
        <w:t xml:space="preserve"> June 1985 for an order that two documents prepared by solicitors for the appellant, Lionel Amos , namely a claim for compensation made in October 1981in respect of a discontinuance order made by the respondent under s. 51 of the Town and Country Planning Act 1971 and an amended claim for compensation made in May 1982, both of which were marked “without prejudice” should be admitted in evidence in proceedings before the Lands Tribunal to determine the amount of the compensation. The trial Judge Gatehouse J., in his judgment ordered that the document be admitted in evidence. Mr. Amos however appealed the judgment of the trial Court. </w:t>
      </w:r>
    </w:p>
    <w:p w:rsidR="002F02D3" w:rsidRPr="00633810" w:rsidRDefault="002F02D3" w:rsidP="002F02D3">
      <w:pPr>
        <w:spacing w:line="480" w:lineRule="auto"/>
        <w:jc w:val="both"/>
        <w:rPr>
          <w:rFonts w:ascii="Times New Roman" w:hAnsi="Times New Roman" w:cs="Times New Roman"/>
          <w:sz w:val="24"/>
          <w:szCs w:val="24"/>
        </w:rPr>
      </w:pPr>
      <w:r w:rsidRPr="00633810">
        <w:rPr>
          <w:rFonts w:ascii="Times New Roman" w:hAnsi="Times New Roman" w:cs="Times New Roman"/>
          <w:sz w:val="24"/>
          <w:szCs w:val="24"/>
        </w:rPr>
        <w:t>Parker LJ. Took a thorough consideration of the two documents sought to be tendered on 13</w:t>
      </w:r>
      <w:r w:rsidRPr="00633810">
        <w:rPr>
          <w:rFonts w:ascii="Times New Roman" w:hAnsi="Times New Roman" w:cs="Times New Roman"/>
          <w:sz w:val="24"/>
          <w:szCs w:val="24"/>
          <w:vertAlign w:val="superscript"/>
        </w:rPr>
        <w:t>th</w:t>
      </w:r>
      <w:r w:rsidRPr="00633810">
        <w:rPr>
          <w:rFonts w:ascii="Times New Roman" w:hAnsi="Times New Roman" w:cs="Times New Roman"/>
          <w:sz w:val="24"/>
          <w:szCs w:val="24"/>
        </w:rPr>
        <w:t xml:space="preserve"> December 1977 Mr Amos made a written claim for compensation. that claim was contained in a single page document specifying the heads under which the compensation was claimed. It stated inter alia, “the claimant wishes the amount of compensation to be negotiated with his agent…”Although correspondence ensued, it is common ground that no figure or particulars were submitted on behalf of Mr. Amos until 1981.  On 14</w:t>
      </w:r>
      <w:r w:rsidRPr="00633810">
        <w:rPr>
          <w:rFonts w:ascii="Times New Roman" w:hAnsi="Times New Roman" w:cs="Times New Roman"/>
          <w:sz w:val="24"/>
          <w:szCs w:val="24"/>
          <w:vertAlign w:val="superscript"/>
        </w:rPr>
        <w:t>th</w:t>
      </w:r>
      <w:r w:rsidRPr="00633810">
        <w:rPr>
          <w:rFonts w:ascii="Times New Roman" w:hAnsi="Times New Roman" w:cs="Times New Roman"/>
          <w:sz w:val="24"/>
          <w:szCs w:val="24"/>
        </w:rPr>
        <w:t xml:space="preserve"> October 1981 Messrs David Allberry and Co, charted surveyors who had then been appointed by Mr Amos agents, wrote to the respondents’ district valuer advising him of their appointment. their letter included the following paragraph:</w:t>
      </w:r>
    </w:p>
    <w:p w:rsidR="002F02D3" w:rsidRPr="00BE4607" w:rsidRDefault="002F02D3" w:rsidP="002F02D3">
      <w:pPr>
        <w:spacing w:before="100" w:beforeAutospacing="1" w:after="100" w:afterAutospacing="1"/>
        <w:ind w:left="1170" w:right="1106"/>
        <w:jc w:val="both"/>
        <w:rPr>
          <w:rFonts w:ascii="Times New Roman" w:hAnsi="Times New Roman" w:cs="Times New Roman"/>
          <w:sz w:val="24"/>
          <w:szCs w:val="24"/>
        </w:rPr>
      </w:pPr>
      <w:r w:rsidRPr="00BE4607">
        <w:rPr>
          <w:rFonts w:ascii="Times New Roman" w:hAnsi="Times New Roman" w:cs="Times New Roman"/>
          <w:sz w:val="24"/>
          <w:szCs w:val="24"/>
        </w:rPr>
        <w:t>A meeting with the district council has been arranged, as you know, for Tuesday next, 20</w:t>
      </w:r>
      <w:r w:rsidRPr="00BE4607">
        <w:rPr>
          <w:rFonts w:ascii="Times New Roman" w:hAnsi="Times New Roman" w:cs="Times New Roman"/>
          <w:sz w:val="24"/>
          <w:szCs w:val="24"/>
          <w:vertAlign w:val="superscript"/>
        </w:rPr>
        <w:t>th</w:t>
      </w:r>
      <w:r w:rsidRPr="00BE4607">
        <w:rPr>
          <w:rFonts w:ascii="Times New Roman" w:hAnsi="Times New Roman" w:cs="Times New Roman"/>
          <w:sz w:val="24"/>
          <w:szCs w:val="24"/>
        </w:rPr>
        <w:t xml:space="preserve"> October at which will shall be present. it is our intention at that meeting to submit a detailed claim on our client’s behalf, </w:t>
      </w:r>
      <w:r w:rsidRPr="00BE4607">
        <w:rPr>
          <w:rFonts w:ascii="Times New Roman" w:hAnsi="Times New Roman" w:cs="Times New Roman"/>
          <w:sz w:val="24"/>
          <w:szCs w:val="24"/>
        </w:rPr>
        <w:lastRenderedPageBreak/>
        <w:t xml:space="preserve">the intention being that such a claim will be full and final under all heads and which will be included in the reference to the Land Tribunal, the papers for which are currently in course of preparation. </w:t>
      </w:r>
    </w:p>
    <w:p w:rsidR="002F02D3" w:rsidRPr="00633810" w:rsidRDefault="002F02D3" w:rsidP="002F02D3">
      <w:pPr>
        <w:spacing w:line="480" w:lineRule="auto"/>
        <w:jc w:val="both"/>
        <w:rPr>
          <w:rFonts w:ascii="Times New Roman" w:hAnsi="Times New Roman" w:cs="Times New Roman"/>
          <w:sz w:val="24"/>
          <w:szCs w:val="24"/>
        </w:rPr>
      </w:pPr>
      <w:r w:rsidRPr="00633810">
        <w:rPr>
          <w:rFonts w:ascii="Times New Roman" w:hAnsi="Times New Roman" w:cs="Times New Roman"/>
          <w:sz w:val="24"/>
          <w:szCs w:val="24"/>
        </w:rPr>
        <w:t>This letter was not headed ‘without prejudice’</w:t>
      </w:r>
    </w:p>
    <w:p w:rsidR="002F02D3" w:rsidRPr="00633810" w:rsidRDefault="002F02D3" w:rsidP="002F02D3">
      <w:pPr>
        <w:spacing w:line="480" w:lineRule="auto"/>
        <w:jc w:val="both"/>
        <w:rPr>
          <w:rFonts w:ascii="Times New Roman" w:hAnsi="Times New Roman" w:cs="Times New Roman"/>
          <w:sz w:val="24"/>
          <w:szCs w:val="24"/>
        </w:rPr>
      </w:pPr>
      <w:r w:rsidRPr="00633810">
        <w:rPr>
          <w:rFonts w:ascii="Times New Roman" w:hAnsi="Times New Roman" w:cs="Times New Roman"/>
          <w:sz w:val="24"/>
          <w:szCs w:val="24"/>
        </w:rPr>
        <w:t>Despite what was said in that letter, however, what the agent in fact produced at the meeting was a 20 -page document headed ‘without prejudice’. It contains full particulars of the claim then being advanced together with submissions in support of the claim.It did not result in the acceptance of the claim as put, t an agreed compromise figure or to a reference to the Lands Tribunal to which disputed questions of compensation are by s179 of the 1971 Act to be referred. Was after some correspondence, later surpassed by an amended document in similar form and similar length also marked ‘without prejudice’. This was sent by Davis Allberry &amp; Co to the district valuer under cover of a letter dated 21 May 1982 that later was itself marked without prejudice and it was in the following terms:</w:t>
      </w:r>
    </w:p>
    <w:p w:rsidR="002F02D3" w:rsidRPr="00996517" w:rsidRDefault="002F02D3" w:rsidP="002F02D3">
      <w:pPr>
        <w:spacing w:before="100" w:beforeAutospacing="1" w:after="100" w:afterAutospacing="1"/>
        <w:ind w:left="1080" w:right="1106"/>
        <w:jc w:val="both"/>
        <w:rPr>
          <w:rFonts w:ascii="Times New Roman" w:hAnsi="Times New Roman" w:cs="Times New Roman"/>
          <w:sz w:val="24"/>
          <w:szCs w:val="24"/>
        </w:rPr>
      </w:pPr>
      <w:r w:rsidRPr="00996517">
        <w:rPr>
          <w:rFonts w:ascii="Times New Roman" w:hAnsi="Times New Roman" w:cs="Times New Roman"/>
          <w:sz w:val="24"/>
          <w:szCs w:val="24"/>
        </w:rPr>
        <w:t>Further to our later on 2</w:t>
      </w:r>
      <w:r w:rsidRPr="00996517">
        <w:rPr>
          <w:rFonts w:ascii="Times New Roman" w:hAnsi="Times New Roman" w:cs="Times New Roman"/>
          <w:sz w:val="24"/>
          <w:szCs w:val="24"/>
          <w:vertAlign w:val="superscript"/>
        </w:rPr>
        <w:t>nd</w:t>
      </w:r>
      <w:r w:rsidRPr="00996517">
        <w:rPr>
          <w:rFonts w:ascii="Times New Roman" w:hAnsi="Times New Roman" w:cs="Times New Roman"/>
          <w:sz w:val="24"/>
          <w:szCs w:val="24"/>
        </w:rPr>
        <w:t xml:space="preserve"> February we now enclosed our client’s claim in the above matter together with the supporting documents, we will be glad to have the opportunity of a meeting in order to discuss this claim with a view with a view to negotiating a settlement and once you have studied the documents, we will be grateful if you could suggest a date for such a meeting. </w:t>
      </w:r>
    </w:p>
    <w:p w:rsidR="002F02D3" w:rsidRPr="00633810" w:rsidRDefault="002F02D3" w:rsidP="002F02D3">
      <w:pPr>
        <w:spacing w:line="480" w:lineRule="auto"/>
        <w:jc w:val="both"/>
        <w:rPr>
          <w:rFonts w:ascii="Times New Roman" w:hAnsi="Times New Roman" w:cs="Times New Roman"/>
          <w:sz w:val="24"/>
          <w:szCs w:val="24"/>
        </w:rPr>
      </w:pPr>
      <w:r w:rsidRPr="00633810">
        <w:rPr>
          <w:rFonts w:ascii="Times New Roman" w:hAnsi="Times New Roman" w:cs="Times New Roman"/>
          <w:sz w:val="24"/>
          <w:szCs w:val="24"/>
        </w:rPr>
        <w:t>Negotiation ensued but were unsuccessful, and on 20</w:t>
      </w:r>
      <w:r w:rsidRPr="00633810">
        <w:rPr>
          <w:rFonts w:ascii="Times New Roman" w:hAnsi="Times New Roman" w:cs="Times New Roman"/>
          <w:sz w:val="24"/>
          <w:szCs w:val="24"/>
          <w:vertAlign w:val="superscript"/>
        </w:rPr>
        <w:t>th</w:t>
      </w:r>
      <w:r w:rsidRPr="00633810">
        <w:rPr>
          <w:rFonts w:ascii="Times New Roman" w:hAnsi="Times New Roman" w:cs="Times New Roman"/>
          <w:sz w:val="24"/>
          <w:szCs w:val="24"/>
        </w:rPr>
        <w:t xml:space="preserve"> October 1983 the matter was referred to the Lands Tribunal under s. 179 of the 1971 Act. In the course of correspondence relating to the reference between solicitors, the respondent’s solicitors wrote to Mr. Amos’s solicitors on 17</w:t>
      </w:r>
      <w:r w:rsidRPr="00633810">
        <w:rPr>
          <w:rFonts w:ascii="Times New Roman" w:hAnsi="Times New Roman" w:cs="Times New Roman"/>
          <w:sz w:val="24"/>
          <w:szCs w:val="24"/>
          <w:vertAlign w:val="superscript"/>
        </w:rPr>
        <w:t>th</w:t>
      </w:r>
      <w:r w:rsidRPr="00633810">
        <w:rPr>
          <w:rFonts w:ascii="Times New Roman" w:hAnsi="Times New Roman" w:cs="Times New Roman"/>
          <w:sz w:val="24"/>
          <w:szCs w:val="24"/>
        </w:rPr>
        <w:t xml:space="preserve"> February 1984.</w:t>
      </w:r>
    </w:p>
    <w:p w:rsidR="002F02D3" w:rsidRPr="00996517" w:rsidRDefault="002F02D3" w:rsidP="002F02D3">
      <w:pPr>
        <w:spacing w:before="100" w:beforeAutospacing="1" w:after="100" w:afterAutospacing="1"/>
        <w:ind w:left="1080" w:right="1106"/>
        <w:jc w:val="both"/>
        <w:rPr>
          <w:rFonts w:ascii="Times New Roman" w:hAnsi="Times New Roman" w:cs="Times New Roman"/>
          <w:sz w:val="24"/>
          <w:szCs w:val="24"/>
        </w:rPr>
      </w:pPr>
      <w:r w:rsidRPr="00996517">
        <w:rPr>
          <w:rFonts w:ascii="Times New Roman" w:hAnsi="Times New Roman" w:cs="Times New Roman"/>
          <w:sz w:val="24"/>
          <w:szCs w:val="24"/>
        </w:rPr>
        <w:t>I refer to previous correspondence and to your client’s “without prejudice” claims of 20</w:t>
      </w:r>
      <w:r w:rsidRPr="00996517">
        <w:rPr>
          <w:rFonts w:ascii="Times New Roman" w:hAnsi="Times New Roman" w:cs="Times New Roman"/>
          <w:sz w:val="24"/>
          <w:szCs w:val="24"/>
          <w:vertAlign w:val="superscript"/>
        </w:rPr>
        <w:t>th</w:t>
      </w:r>
      <w:r w:rsidRPr="00996517">
        <w:rPr>
          <w:rFonts w:ascii="Times New Roman" w:hAnsi="Times New Roman" w:cs="Times New Roman"/>
          <w:sz w:val="24"/>
          <w:szCs w:val="24"/>
        </w:rPr>
        <w:t xml:space="preserve"> October 1981 and 21</w:t>
      </w:r>
      <w:r w:rsidRPr="00996517">
        <w:rPr>
          <w:rFonts w:ascii="Times New Roman" w:hAnsi="Times New Roman" w:cs="Times New Roman"/>
          <w:sz w:val="24"/>
          <w:szCs w:val="24"/>
          <w:vertAlign w:val="superscript"/>
        </w:rPr>
        <w:t>st</w:t>
      </w:r>
      <w:r w:rsidRPr="00996517">
        <w:rPr>
          <w:rFonts w:ascii="Times New Roman" w:hAnsi="Times New Roman" w:cs="Times New Roman"/>
          <w:sz w:val="24"/>
          <w:szCs w:val="24"/>
        </w:rPr>
        <w:t xml:space="preserve"> May 1982. The Council does not </w:t>
      </w:r>
      <w:r w:rsidRPr="00996517">
        <w:rPr>
          <w:rFonts w:ascii="Times New Roman" w:hAnsi="Times New Roman" w:cs="Times New Roman"/>
          <w:sz w:val="24"/>
          <w:szCs w:val="24"/>
        </w:rPr>
        <w:lastRenderedPageBreak/>
        <w:t>accept that a claim for statutory compensation can be made on a “without prejudice basis” particularly in view of the provisions of s. 4 of the Land compensation Act1961 relating to cost, would you please confirm that the claims are to be treated as “open” claims; if not will you please submit an open claim, including full details of professional fees and earlier items previously omitted. if you adopt the latter course of the council will contend that its liability for cost (if any) should only run from the date of delivery of an open, particularized claim.</w:t>
      </w:r>
    </w:p>
    <w:p w:rsidR="002F02D3" w:rsidRPr="00633810" w:rsidRDefault="002F02D3" w:rsidP="002F02D3">
      <w:pPr>
        <w:spacing w:line="480" w:lineRule="auto"/>
        <w:jc w:val="both"/>
        <w:rPr>
          <w:rFonts w:ascii="Times New Roman" w:hAnsi="Times New Roman" w:cs="Times New Roman"/>
          <w:sz w:val="24"/>
          <w:szCs w:val="24"/>
        </w:rPr>
      </w:pPr>
      <w:r w:rsidRPr="00633810">
        <w:rPr>
          <w:rFonts w:ascii="Times New Roman" w:hAnsi="Times New Roman" w:cs="Times New Roman"/>
          <w:sz w:val="24"/>
          <w:szCs w:val="24"/>
        </w:rPr>
        <w:t>Mr. Amos ‘s solicitors were not prepared to agree to the two documents, being treated as ‘open’ claims and the question whether they should be admitted in evidence came before a member of Lands Tribunal for determination on a pre-trial review on 15</w:t>
      </w:r>
      <w:r w:rsidRPr="00633810">
        <w:rPr>
          <w:rFonts w:ascii="Times New Roman" w:hAnsi="Times New Roman" w:cs="Times New Roman"/>
          <w:sz w:val="24"/>
          <w:szCs w:val="24"/>
          <w:vertAlign w:val="superscript"/>
        </w:rPr>
        <w:t>th</w:t>
      </w:r>
      <w:r w:rsidRPr="00633810">
        <w:rPr>
          <w:rFonts w:ascii="Times New Roman" w:hAnsi="Times New Roman" w:cs="Times New Roman"/>
          <w:sz w:val="24"/>
          <w:szCs w:val="24"/>
        </w:rPr>
        <w:t xml:space="preserve"> March 1985. It was held that the two documents should not be admitted in evidence. </w:t>
      </w:r>
    </w:p>
    <w:p w:rsidR="002F02D3" w:rsidRPr="00633810" w:rsidRDefault="002F02D3" w:rsidP="002F02D3">
      <w:pPr>
        <w:spacing w:line="480" w:lineRule="auto"/>
        <w:jc w:val="both"/>
        <w:rPr>
          <w:rFonts w:ascii="Times New Roman" w:hAnsi="Times New Roman" w:cs="Times New Roman"/>
          <w:sz w:val="24"/>
          <w:szCs w:val="24"/>
        </w:rPr>
      </w:pPr>
      <w:r w:rsidRPr="00633810">
        <w:rPr>
          <w:rFonts w:ascii="Times New Roman" w:hAnsi="Times New Roman" w:cs="Times New Roman"/>
          <w:sz w:val="24"/>
          <w:szCs w:val="24"/>
        </w:rPr>
        <w:t>However, the respondents applied in the Queen’s Bench Division of the High Court for an order that the two documents be admitted in evidence. on 21</w:t>
      </w:r>
      <w:r w:rsidRPr="00633810">
        <w:rPr>
          <w:rFonts w:ascii="Times New Roman" w:hAnsi="Times New Roman" w:cs="Times New Roman"/>
          <w:sz w:val="24"/>
          <w:szCs w:val="24"/>
          <w:vertAlign w:val="superscript"/>
        </w:rPr>
        <w:t>st</w:t>
      </w:r>
      <w:r w:rsidRPr="00633810">
        <w:rPr>
          <w:rFonts w:ascii="Times New Roman" w:hAnsi="Times New Roman" w:cs="Times New Roman"/>
          <w:sz w:val="24"/>
          <w:szCs w:val="24"/>
        </w:rPr>
        <w:t xml:space="preserve"> January 1986, the matter was heard before Gatehouse J. the application was granted. Hence this appeal. The Court of appeal after thorough review of the facts observed that there was dispute in existence, that it was common practice for such claims to be the subject of negotiation before the parties’ resort to a reference to the Lands Tribunal and that the documents were clearly marked “without prejudice” the Court further observed that those words should be given their ordinary effect. They allowed the appeal and held that the both documents are inadmissible. </w:t>
      </w:r>
    </w:p>
    <w:p w:rsidR="002F02D3" w:rsidRPr="00633810" w:rsidRDefault="002F02D3" w:rsidP="002F02D3">
      <w:pPr>
        <w:spacing w:line="480" w:lineRule="auto"/>
        <w:jc w:val="both"/>
        <w:rPr>
          <w:rFonts w:ascii="Times New Roman" w:hAnsi="Times New Roman" w:cs="Times New Roman"/>
          <w:sz w:val="24"/>
          <w:szCs w:val="24"/>
        </w:rPr>
      </w:pPr>
      <w:r w:rsidRPr="00633810">
        <w:rPr>
          <w:rFonts w:ascii="Times New Roman" w:hAnsi="Times New Roman" w:cs="Times New Roman"/>
          <w:sz w:val="24"/>
          <w:szCs w:val="24"/>
        </w:rPr>
        <w:t xml:space="preserve">Also, in the case of </w:t>
      </w:r>
      <w:r w:rsidRPr="00633810">
        <w:rPr>
          <w:rFonts w:ascii="Times New Roman" w:hAnsi="Times New Roman" w:cs="Times New Roman"/>
          <w:i/>
          <w:sz w:val="24"/>
          <w:szCs w:val="24"/>
        </w:rPr>
        <w:t>Re Daintrey, exp Holt</w:t>
      </w:r>
      <w:r w:rsidRPr="00633810">
        <w:rPr>
          <w:rStyle w:val="FootnoteReference"/>
          <w:rFonts w:ascii="Times New Roman" w:hAnsi="Times New Roman" w:cs="Times New Roman"/>
          <w:sz w:val="24"/>
          <w:szCs w:val="24"/>
        </w:rPr>
        <w:footnoteReference w:id="20"/>
      </w:r>
      <w:r w:rsidRPr="00633810">
        <w:rPr>
          <w:rFonts w:ascii="Times New Roman" w:hAnsi="Times New Roman" w:cs="Times New Roman"/>
          <w:sz w:val="24"/>
          <w:szCs w:val="24"/>
        </w:rPr>
        <w:t xml:space="preserve">  a letter headed ‘without prejudice’ which contained an offer to settle pending litigation but which was also a clear act of bankruptcy was admitted on grounds that it was one which, from its character might prejudicially affect the recipient whether </w:t>
      </w:r>
      <w:r w:rsidRPr="00633810">
        <w:rPr>
          <w:rFonts w:ascii="Times New Roman" w:hAnsi="Times New Roman" w:cs="Times New Roman"/>
          <w:sz w:val="24"/>
          <w:szCs w:val="24"/>
        </w:rPr>
        <w:lastRenderedPageBreak/>
        <w:t>or not he accepted the terms offered thereby. In the course of giving the judgment of the Court, Vaughan Williams J. who read the lead judgment opined thus;</w:t>
      </w:r>
    </w:p>
    <w:p w:rsidR="002F02D3" w:rsidRPr="00D80E6D" w:rsidRDefault="002F02D3" w:rsidP="002F02D3">
      <w:pPr>
        <w:spacing w:before="100" w:beforeAutospacing="1" w:after="100" w:afterAutospacing="1"/>
        <w:ind w:left="1080" w:right="1106"/>
        <w:jc w:val="both"/>
        <w:rPr>
          <w:rFonts w:ascii="Times New Roman" w:hAnsi="Times New Roman" w:cs="Times New Roman"/>
          <w:sz w:val="24"/>
          <w:szCs w:val="24"/>
        </w:rPr>
      </w:pPr>
      <w:r w:rsidRPr="00D80E6D">
        <w:rPr>
          <w:rFonts w:ascii="Times New Roman" w:hAnsi="Times New Roman" w:cs="Times New Roman"/>
          <w:sz w:val="24"/>
          <w:szCs w:val="24"/>
        </w:rPr>
        <w:t xml:space="preserve">In our opinion the rule which excludes documents marked ‘without prejudice’ has no application unless some person is in dispute or negotiation with another, and terms are offered for the settlement of the dispute or negotiation and it seems to us that the judge must necessarily be entitled to look at the document in order to determine whether the conditions, under which alone the rule applies, exist. The rule is a rule adopted to enable disputants without prejudice to engage in discussion for the purpose of arriving at terms of peace, and unless there is a dispute or negotiation and an offer the rule has no application. It seems to us that the judge must be entitled to look at the document to determine whether the document does contain an offer of terms. </w:t>
      </w:r>
    </w:p>
    <w:p w:rsidR="002F02D3" w:rsidRPr="00633810" w:rsidRDefault="002F02D3" w:rsidP="002F02D3">
      <w:pPr>
        <w:spacing w:line="480" w:lineRule="auto"/>
        <w:jc w:val="both"/>
        <w:rPr>
          <w:rFonts w:ascii="Times New Roman" w:hAnsi="Times New Roman" w:cs="Times New Roman"/>
          <w:sz w:val="24"/>
          <w:szCs w:val="24"/>
        </w:rPr>
      </w:pPr>
      <w:r w:rsidRPr="00633810">
        <w:rPr>
          <w:rFonts w:ascii="Times New Roman" w:hAnsi="Times New Roman" w:cs="Times New Roman"/>
          <w:sz w:val="24"/>
          <w:szCs w:val="24"/>
        </w:rPr>
        <w:t xml:space="preserve">In </w:t>
      </w:r>
      <w:r w:rsidRPr="00633810">
        <w:rPr>
          <w:rFonts w:ascii="Times New Roman" w:hAnsi="Times New Roman" w:cs="Times New Roman"/>
          <w:i/>
          <w:sz w:val="24"/>
          <w:szCs w:val="24"/>
        </w:rPr>
        <w:t>Walker v. Wilsher</w:t>
      </w:r>
      <w:r w:rsidRPr="00633810">
        <w:rPr>
          <w:rStyle w:val="FootnoteReference"/>
          <w:rFonts w:ascii="Times New Roman" w:hAnsi="Times New Roman" w:cs="Times New Roman"/>
          <w:sz w:val="24"/>
          <w:szCs w:val="24"/>
        </w:rPr>
        <w:footnoteReference w:id="21"/>
      </w:r>
      <w:r w:rsidRPr="00633810">
        <w:rPr>
          <w:rFonts w:ascii="Times New Roman" w:hAnsi="Times New Roman" w:cs="Times New Roman"/>
          <w:sz w:val="24"/>
          <w:szCs w:val="24"/>
        </w:rPr>
        <w:t xml:space="preserve"> it was observed that it is important that the door should not be shut against compromises. As to public policy, it is obviously desirable to facilitate compromise rather than forcing the parties to litigate to the end. But to achieve a compromise one of them has to make an offer. He might be apprehensive that his offer might be used against him if the negotiation failed. So, he would make his offer without prejudice to his position if the offer was refused. But that was unfair to the other party. It was one-sided. so, it was necessary to extend the without prejudice umbrella to cover both parties.  </w:t>
      </w:r>
    </w:p>
    <w:p w:rsidR="002F02D3" w:rsidRPr="00633810" w:rsidRDefault="002F02D3" w:rsidP="002F02D3">
      <w:pPr>
        <w:spacing w:line="480" w:lineRule="auto"/>
        <w:jc w:val="both"/>
        <w:rPr>
          <w:rFonts w:ascii="Times New Roman" w:hAnsi="Times New Roman" w:cs="Times New Roman"/>
          <w:sz w:val="24"/>
          <w:szCs w:val="24"/>
        </w:rPr>
      </w:pPr>
      <w:r w:rsidRPr="00633810">
        <w:rPr>
          <w:rFonts w:ascii="Times New Roman" w:hAnsi="Times New Roman" w:cs="Times New Roman"/>
          <w:sz w:val="24"/>
          <w:szCs w:val="24"/>
        </w:rPr>
        <w:t xml:space="preserve">It is deciphered from the positions of the courts in the stated </w:t>
      </w:r>
      <w:r>
        <w:rPr>
          <w:rFonts w:ascii="Times New Roman" w:hAnsi="Times New Roman" w:cs="Times New Roman"/>
          <w:sz w:val="24"/>
          <w:szCs w:val="24"/>
        </w:rPr>
        <w:t>E</w:t>
      </w:r>
      <w:r w:rsidRPr="00633810">
        <w:rPr>
          <w:rFonts w:ascii="Times New Roman" w:hAnsi="Times New Roman" w:cs="Times New Roman"/>
          <w:sz w:val="24"/>
          <w:szCs w:val="24"/>
        </w:rPr>
        <w:t>nglish cases that the rule depends partly on public policy. The need to facilitate compromise, and partly on implied agreement. it also shows that the rule covers not only documents which form part of d</w:t>
      </w:r>
      <w:r>
        <w:rPr>
          <w:rFonts w:ascii="Times New Roman" w:hAnsi="Times New Roman" w:cs="Times New Roman"/>
          <w:sz w:val="24"/>
          <w:szCs w:val="24"/>
        </w:rPr>
        <w:t xml:space="preserve">iscussions on offers.          </w:t>
      </w:r>
    </w:p>
    <w:p w:rsidR="002F02D3" w:rsidRPr="00633810" w:rsidRDefault="002F02D3" w:rsidP="002F02D3">
      <w:pPr>
        <w:spacing w:line="480" w:lineRule="auto"/>
        <w:jc w:val="both"/>
        <w:rPr>
          <w:rFonts w:ascii="Times New Roman" w:hAnsi="Times New Roman" w:cs="Times New Roman"/>
          <w:b/>
          <w:sz w:val="24"/>
          <w:szCs w:val="24"/>
        </w:rPr>
      </w:pPr>
      <w:r w:rsidRPr="00633810">
        <w:rPr>
          <w:rFonts w:ascii="Times New Roman" w:hAnsi="Times New Roman" w:cs="Times New Roman"/>
          <w:b/>
          <w:sz w:val="24"/>
          <w:szCs w:val="24"/>
        </w:rPr>
        <w:t xml:space="preserve">APPLICATION OF THE RULE BEFORE THE ENACTMENT OF THE EVIDENCE ACT 2011 </w:t>
      </w:r>
    </w:p>
    <w:p w:rsidR="002F02D3" w:rsidRPr="00633810" w:rsidRDefault="002F02D3" w:rsidP="002F02D3">
      <w:pPr>
        <w:spacing w:line="480" w:lineRule="auto"/>
        <w:jc w:val="both"/>
        <w:rPr>
          <w:rFonts w:ascii="Times New Roman" w:hAnsi="Times New Roman" w:cs="Times New Roman"/>
          <w:sz w:val="24"/>
          <w:szCs w:val="24"/>
        </w:rPr>
      </w:pPr>
      <w:r w:rsidRPr="00633810">
        <w:rPr>
          <w:rFonts w:ascii="Times New Roman" w:hAnsi="Times New Roman" w:cs="Times New Roman"/>
          <w:sz w:val="24"/>
          <w:szCs w:val="24"/>
        </w:rPr>
        <w:lastRenderedPageBreak/>
        <w:t xml:space="preserve">The Court of </w:t>
      </w:r>
      <w:r>
        <w:rPr>
          <w:rFonts w:ascii="Times New Roman" w:hAnsi="Times New Roman" w:cs="Times New Roman"/>
          <w:sz w:val="24"/>
          <w:szCs w:val="24"/>
        </w:rPr>
        <w:t>A</w:t>
      </w:r>
      <w:r w:rsidRPr="00633810">
        <w:rPr>
          <w:rFonts w:ascii="Times New Roman" w:hAnsi="Times New Roman" w:cs="Times New Roman"/>
          <w:sz w:val="24"/>
          <w:szCs w:val="24"/>
        </w:rPr>
        <w:t xml:space="preserve">ppeal </w:t>
      </w:r>
      <w:r>
        <w:rPr>
          <w:rFonts w:ascii="Times New Roman" w:hAnsi="Times New Roman" w:cs="Times New Roman"/>
          <w:sz w:val="24"/>
          <w:szCs w:val="24"/>
        </w:rPr>
        <w:t>applied</w:t>
      </w:r>
      <w:r w:rsidRPr="00633810">
        <w:rPr>
          <w:rFonts w:ascii="Times New Roman" w:hAnsi="Times New Roman" w:cs="Times New Roman"/>
          <w:sz w:val="24"/>
          <w:szCs w:val="24"/>
        </w:rPr>
        <w:t xml:space="preserve"> section 25 of the Evidence Act Cap 112 LFN 1990</w:t>
      </w:r>
      <w:r w:rsidRPr="00633810">
        <w:rPr>
          <w:rFonts w:ascii="Times New Roman" w:hAnsi="Times New Roman" w:cs="Times New Roman"/>
          <w:i/>
          <w:sz w:val="24"/>
          <w:szCs w:val="24"/>
        </w:rPr>
        <w:t>.</w:t>
      </w:r>
      <w:r w:rsidRPr="00633810">
        <w:rPr>
          <w:rFonts w:ascii="Times New Roman" w:hAnsi="Times New Roman" w:cs="Times New Roman"/>
          <w:sz w:val="24"/>
          <w:szCs w:val="24"/>
        </w:rPr>
        <w:t xml:space="preserve">  In </w:t>
      </w:r>
      <w:r w:rsidRPr="00633810">
        <w:rPr>
          <w:rFonts w:ascii="Times New Roman" w:hAnsi="Times New Roman" w:cs="Times New Roman"/>
          <w:i/>
          <w:sz w:val="24"/>
          <w:szCs w:val="24"/>
        </w:rPr>
        <w:t>Jadesimi v. Egbe</w:t>
      </w:r>
      <w:r w:rsidRPr="00633810">
        <w:rPr>
          <w:rStyle w:val="FootnoteReference"/>
          <w:rFonts w:ascii="Times New Roman" w:hAnsi="Times New Roman" w:cs="Times New Roman"/>
          <w:sz w:val="24"/>
          <w:szCs w:val="24"/>
        </w:rPr>
        <w:footnoteReference w:id="22"/>
      </w:r>
      <w:r w:rsidRPr="00633810">
        <w:rPr>
          <w:rFonts w:ascii="Times New Roman" w:hAnsi="Times New Roman" w:cs="Times New Roman"/>
          <w:sz w:val="24"/>
          <w:szCs w:val="24"/>
        </w:rPr>
        <w:t xml:space="preserve"> in this case, the 1</w:t>
      </w:r>
      <w:r w:rsidRPr="00633810">
        <w:rPr>
          <w:rFonts w:ascii="Times New Roman" w:hAnsi="Times New Roman" w:cs="Times New Roman"/>
          <w:sz w:val="24"/>
          <w:szCs w:val="24"/>
          <w:vertAlign w:val="superscript"/>
        </w:rPr>
        <w:t>st</w:t>
      </w:r>
      <w:r w:rsidRPr="00633810">
        <w:rPr>
          <w:rFonts w:ascii="Times New Roman" w:hAnsi="Times New Roman" w:cs="Times New Roman"/>
          <w:sz w:val="24"/>
          <w:szCs w:val="24"/>
        </w:rPr>
        <w:t xml:space="preserve"> appellant wrote a letter dated 15</w:t>
      </w:r>
      <w:r w:rsidRPr="00633810">
        <w:rPr>
          <w:rFonts w:ascii="Times New Roman" w:hAnsi="Times New Roman" w:cs="Times New Roman"/>
          <w:sz w:val="24"/>
          <w:szCs w:val="24"/>
          <w:vertAlign w:val="superscript"/>
        </w:rPr>
        <w:t>th</w:t>
      </w:r>
      <w:r w:rsidRPr="00633810">
        <w:rPr>
          <w:rFonts w:ascii="Times New Roman" w:hAnsi="Times New Roman" w:cs="Times New Roman"/>
          <w:sz w:val="24"/>
          <w:szCs w:val="24"/>
        </w:rPr>
        <w:t xml:space="preserve"> January, 1995 to the 1</w:t>
      </w:r>
      <w:r w:rsidRPr="00633810">
        <w:rPr>
          <w:rFonts w:ascii="Times New Roman" w:hAnsi="Times New Roman" w:cs="Times New Roman"/>
          <w:sz w:val="24"/>
          <w:szCs w:val="24"/>
          <w:vertAlign w:val="superscript"/>
        </w:rPr>
        <w:t>st</w:t>
      </w:r>
      <w:r w:rsidRPr="00633810">
        <w:rPr>
          <w:rFonts w:ascii="Times New Roman" w:hAnsi="Times New Roman" w:cs="Times New Roman"/>
          <w:sz w:val="24"/>
          <w:szCs w:val="24"/>
        </w:rPr>
        <w:t xml:space="preserve"> respondent while her appeal (</w:t>
      </w:r>
      <w:r w:rsidRPr="00633810">
        <w:rPr>
          <w:rFonts w:ascii="Times New Roman" w:hAnsi="Times New Roman" w:cs="Times New Roman"/>
          <w:i/>
          <w:sz w:val="24"/>
          <w:szCs w:val="24"/>
        </w:rPr>
        <w:t>Jedesimi v. Okotie Eboh (1996) 2 NWLR (Pt. 429) 128.)</w:t>
      </w:r>
      <w:r w:rsidRPr="00633810">
        <w:rPr>
          <w:rFonts w:ascii="Times New Roman" w:hAnsi="Times New Roman" w:cs="Times New Roman"/>
          <w:sz w:val="24"/>
          <w:szCs w:val="24"/>
        </w:rPr>
        <w:t xml:space="preserve">  was pending before the Supreme court, which read as follows:</w:t>
      </w:r>
    </w:p>
    <w:p w:rsidR="002F02D3" w:rsidRPr="00D80E6D" w:rsidRDefault="002F02D3" w:rsidP="002F02D3">
      <w:pPr>
        <w:spacing w:line="480" w:lineRule="auto"/>
        <w:ind w:left="1080" w:right="1016"/>
        <w:jc w:val="both"/>
        <w:rPr>
          <w:rFonts w:ascii="Times New Roman" w:hAnsi="Times New Roman" w:cs="Times New Roman"/>
          <w:sz w:val="24"/>
          <w:szCs w:val="24"/>
        </w:rPr>
      </w:pPr>
      <w:r w:rsidRPr="00D80E6D">
        <w:rPr>
          <w:rFonts w:ascii="Times New Roman" w:hAnsi="Times New Roman" w:cs="Times New Roman"/>
          <w:sz w:val="24"/>
          <w:szCs w:val="24"/>
        </w:rPr>
        <w:tab/>
        <w:t>Dear Mr. Egbe,</w:t>
      </w:r>
    </w:p>
    <w:p w:rsidR="002F02D3" w:rsidRPr="00D80E6D" w:rsidRDefault="002F02D3" w:rsidP="002F02D3">
      <w:pPr>
        <w:ind w:left="1080" w:right="1016"/>
        <w:jc w:val="both"/>
        <w:rPr>
          <w:rFonts w:ascii="Times New Roman" w:hAnsi="Times New Roman" w:cs="Times New Roman"/>
          <w:sz w:val="24"/>
          <w:szCs w:val="24"/>
        </w:rPr>
      </w:pPr>
      <w:r w:rsidRPr="00D80E6D">
        <w:rPr>
          <w:rFonts w:ascii="Times New Roman" w:hAnsi="Times New Roman" w:cs="Times New Roman"/>
          <w:sz w:val="24"/>
          <w:szCs w:val="24"/>
        </w:rPr>
        <w:t>I would like you to please initiate moves to settle the dispute between myself and my brothers and sisters subject to the proposal they had earlier made that my mother will be entitled to a third of the estate and the remaining to be shared in equal proportions. This is made without prejudice. Many thanks.</w:t>
      </w:r>
    </w:p>
    <w:p w:rsidR="002F02D3" w:rsidRPr="00BB4552" w:rsidRDefault="002F02D3" w:rsidP="002F02D3">
      <w:pPr>
        <w:spacing w:line="480" w:lineRule="auto"/>
        <w:ind w:right="1016"/>
        <w:jc w:val="both"/>
        <w:rPr>
          <w:rFonts w:ascii="Times New Roman" w:hAnsi="Times New Roman" w:cs="Times New Roman"/>
          <w:sz w:val="24"/>
          <w:szCs w:val="24"/>
        </w:rPr>
      </w:pPr>
      <w:r w:rsidRPr="00BB4552">
        <w:rPr>
          <w:rFonts w:ascii="Times New Roman" w:hAnsi="Times New Roman" w:cs="Times New Roman"/>
          <w:sz w:val="24"/>
          <w:szCs w:val="24"/>
        </w:rPr>
        <w:tab/>
      </w:r>
      <w:r w:rsidRPr="00BB4552">
        <w:rPr>
          <w:rFonts w:ascii="Times New Roman" w:hAnsi="Times New Roman" w:cs="Times New Roman"/>
          <w:sz w:val="24"/>
          <w:szCs w:val="24"/>
        </w:rPr>
        <w:tab/>
      </w:r>
      <w:r w:rsidRPr="00BB4552">
        <w:rPr>
          <w:rFonts w:ascii="Times New Roman" w:hAnsi="Times New Roman" w:cs="Times New Roman"/>
          <w:sz w:val="24"/>
          <w:szCs w:val="24"/>
        </w:rPr>
        <w:tab/>
      </w:r>
      <w:r w:rsidRPr="00BB4552">
        <w:rPr>
          <w:rFonts w:ascii="Times New Roman" w:hAnsi="Times New Roman" w:cs="Times New Roman"/>
          <w:sz w:val="24"/>
          <w:szCs w:val="24"/>
        </w:rPr>
        <w:tab/>
      </w:r>
      <w:r w:rsidRPr="00BB4552">
        <w:rPr>
          <w:rFonts w:ascii="Times New Roman" w:hAnsi="Times New Roman" w:cs="Times New Roman"/>
          <w:sz w:val="24"/>
          <w:szCs w:val="24"/>
        </w:rPr>
        <w:tab/>
      </w:r>
      <w:r w:rsidRPr="00BB4552">
        <w:rPr>
          <w:rFonts w:ascii="Times New Roman" w:hAnsi="Times New Roman" w:cs="Times New Roman"/>
          <w:sz w:val="24"/>
          <w:szCs w:val="24"/>
        </w:rPr>
        <w:tab/>
      </w:r>
      <w:r w:rsidRPr="00BB4552">
        <w:rPr>
          <w:rFonts w:ascii="Times New Roman" w:hAnsi="Times New Roman" w:cs="Times New Roman"/>
          <w:sz w:val="24"/>
          <w:szCs w:val="24"/>
        </w:rPr>
        <w:tab/>
      </w:r>
      <w:r w:rsidRPr="00BB4552">
        <w:rPr>
          <w:rFonts w:ascii="Times New Roman" w:hAnsi="Times New Roman" w:cs="Times New Roman"/>
          <w:sz w:val="24"/>
          <w:szCs w:val="24"/>
        </w:rPr>
        <w:tab/>
      </w:r>
      <w:r w:rsidRPr="00BB4552">
        <w:rPr>
          <w:rFonts w:ascii="Times New Roman" w:hAnsi="Times New Roman" w:cs="Times New Roman"/>
          <w:sz w:val="24"/>
          <w:szCs w:val="24"/>
        </w:rPr>
        <w:tab/>
        <w:t xml:space="preserve">Yours sincerely.   </w:t>
      </w:r>
    </w:p>
    <w:p w:rsidR="002F02D3" w:rsidRDefault="002F02D3" w:rsidP="002F02D3">
      <w:pPr>
        <w:spacing w:line="480" w:lineRule="auto"/>
        <w:jc w:val="both"/>
        <w:rPr>
          <w:rFonts w:ascii="Times New Roman" w:hAnsi="Times New Roman" w:cs="Times New Roman"/>
          <w:sz w:val="24"/>
          <w:szCs w:val="24"/>
        </w:rPr>
      </w:pPr>
      <w:r w:rsidRPr="00633810">
        <w:rPr>
          <w:rFonts w:ascii="Times New Roman" w:hAnsi="Times New Roman" w:cs="Times New Roman"/>
          <w:sz w:val="24"/>
          <w:szCs w:val="24"/>
        </w:rPr>
        <w:t>Acting on the instruction</w:t>
      </w:r>
      <w:r>
        <w:rPr>
          <w:rFonts w:ascii="Times New Roman" w:hAnsi="Times New Roman" w:cs="Times New Roman"/>
          <w:sz w:val="24"/>
          <w:szCs w:val="24"/>
        </w:rPr>
        <w:t xml:space="preserve"> of the</w:t>
      </w:r>
      <w:r w:rsidRPr="00633810">
        <w:rPr>
          <w:rFonts w:ascii="Times New Roman" w:hAnsi="Times New Roman" w:cs="Times New Roman"/>
          <w:sz w:val="24"/>
          <w:szCs w:val="24"/>
        </w:rPr>
        <w:t xml:space="preserve"> 1</w:t>
      </w:r>
      <w:r w:rsidRPr="00633810">
        <w:rPr>
          <w:rFonts w:ascii="Times New Roman" w:hAnsi="Times New Roman" w:cs="Times New Roman"/>
          <w:sz w:val="24"/>
          <w:szCs w:val="24"/>
          <w:vertAlign w:val="superscript"/>
        </w:rPr>
        <w:t>st</w:t>
      </w:r>
      <w:r w:rsidRPr="00633810">
        <w:rPr>
          <w:rFonts w:ascii="Times New Roman" w:hAnsi="Times New Roman" w:cs="Times New Roman"/>
          <w:sz w:val="24"/>
          <w:szCs w:val="24"/>
        </w:rPr>
        <w:t xml:space="preserve"> appellant, the 1</w:t>
      </w:r>
      <w:r w:rsidRPr="00633810">
        <w:rPr>
          <w:rFonts w:ascii="Times New Roman" w:hAnsi="Times New Roman" w:cs="Times New Roman"/>
          <w:sz w:val="24"/>
          <w:szCs w:val="24"/>
          <w:vertAlign w:val="superscript"/>
        </w:rPr>
        <w:t>st</w:t>
      </w:r>
      <w:r w:rsidRPr="00633810">
        <w:rPr>
          <w:rFonts w:ascii="Times New Roman" w:hAnsi="Times New Roman" w:cs="Times New Roman"/>
          <w:sz w:val="24"/>
          <w:szCs w:val="24"/>
        </w:rPr>
        <w:t xml:space="preserve"> respondent</w:t>
      </w:r>
      <w:r>
        <w:rPr>
          <w:rFonts w:ascii="Times New Roman" w:hAnsi="Times New Roman" w:cs="Times New Roman"/>
          <w:sz w:val="24"/>
          <w:szCs w:val="24"/>
        </w:rPr>
        <w:t xml:space="preserve"> wrote a later to the 2</w:t>
      </w:r>
      <w:r w:rsidRPr="00600504">
        <w:rPr>
          <w:rFonts w:ascii="Times New Roman" w:hAnsi="Times New Roman" w:cs="Times New Roman"/>
          <w:sz w:val="24"/>
          <w:szCs w:val="24"/>
          <w:vertAlign w:val="superscript"/>
        </w:rPr>
        <w:t>nd</w:t>
      </w:r>
      <w:r>
        <w:rPr>
          <w:rFonts w:ascii="Times New Roman" w:hAnsi="Times New Roman" w:cs="Times New Roman"/>
          <w:sz w:val="24"/>
          <w:szCs w:val="24"/>
        </w:rPr>
        <w:t xml:space="preserve"> to 14</w:t>
      </w:r>
      <w:r w:rsidRPr="00600504">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 and the parties had meetings on how to settle the dispute which had arisen between the children of the deceased on how to distribute his estate amongst them. At the end of the meeting, it was agreed that the estate of the deceased, particularly the sum of 909,424.99 British pounds sterling standing to the credit of the estate in England be distributed in accordance with an agreed formula to all the beneficiaries of the estate.</w:t>
      </w:r>
    </w:p>
    <w:p w:rsidR="002F02D3" w:rsidRDefault="002F02D3" w:rsidP="002F02D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However, before the execution of the agreement arising from the out of Court settlement, the Supreme Court delivered the judgment in </w:t>
      </w:r>
      <w:r w:rsidRPr="00633810">
        <w:rPr>
          <w:rFonts w:ascii="Times New Roman" w:hAnsi="Times New Roman" w:cs="Times New Roman"/>
          <w:i/>
          <w:sz w:val="24"/>
          <w:szCs w:val="24"/>
        </w:rPr>
        <w:t>Jedesimi v. Okotie Eboh (1996) 2 NWLR (Pt. 429) 128.</w:t>
      </w:r>
      <w:r w:rsidRPr="00966186">
        <w:rPr>
          <w:rFonts w:ascii="Times New Roman" w:hAnsi="Times New Roman" w:cs="Times New Roman"/>
          <w:sz w:val="24"/>
          <w:szCs w:val="24"/>
        </w:rPr>
        <w:t>In favour of the</w:t>
      </w:r>
      <w:r>
        <w:rPr>
          <w:rFonts w:ascii="Times New Roman" w:hAnsi="Times New Roman" w:cs="Times New Roman"/>
          <w:sz w:val="24"/>
          <w:szCs w:val="24"/>
        </w:rPr>
        <w:t xml:space="preserve"> 1</w:t>
      </w:r>
      <w:r w:rsidRPr="00140C9B">
        <w:rPr>
          <w:rFonts w:ascii="Times New Roman" w:hAnsi="Times New Roman" w:cs="Times New Roman"/>
          <w:sz w:val="24"/>
          <w:szCs w:val="24"/>
          <w:vertAlign w:val="superscript"/>
        </w:rPr>
        <w:t>st</w:t>
      </w:r>
      <w:r w:rsidRPr="00966186">
        <w:rPr>
          <w:rFonts w:ascii="Times New Roman" w:hAnsi="Times New Roman" w:cs="Times New Roman"/>
          <w:sz w:val="24"/>
          <w:szCs w:val="24"/>
        </w:rPr>
        <w:t>appellant</w:t>
      </w:r>
      <w:r>
        <w:rPr>
          <w:rFonts w:ascii="Times New Roman" w:hAnsi="Times New Roman" w:cs="Times New Roman"/>
          <w:sz w:val="24"/>
          <w:szCs w:val="24"/>
        </w:rPr>
        <w:t>. Consequently, the 1</w:t>
      </w:r>
      <w:r w:rsidRPr="00140C9B">
        <w:rPr>
          <w:rFonts w:ascii="Times New Roman" w:hAnsi="Times New Roman" w:cs="Times New Roman"/>
          <w:sz w:val="24"/>
          <w:szCs w:val="24"/>
          <w:vertAlign w:val="superscript"/>
        </w:rPr>
        <w:t>st</w:t>
      </w:r>
      <w:r>
        <w:rPr>
          <w:rFonts w:ascii="Times New Roman" w:hAnsi="Times New Roman" w:cs="Times New Roman"/>
          <w:sz w:val="24"/>
          <w:szCs w:val="24"/>
        </w:rPr>
        <w:t xml:space="preserve"> appellant wrote another letter to the 1</w:t>
      </w:r>
      <w:r w:rsidRPr="00F20B1E">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seeking to enforce the judgment of the supreme Court and to jettison the agreement reached during the out of court settlement. The 1</w:t>
      </w:r>
      <w:r w:rsidRPr="00140C9B">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declined this request.</w:t>
      </w:r>
    </w:p>
    <w:p w:rsidR="002F02D3" w:rsidRDefault="002F02D3" w:rsidP="002F02D3">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 appellants commenced this suit because of the 1</w:t>
      </w:r>
      <w:r w:rsidRPr="00140C9B">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insistence not to abide by the supreme Court judgment. During the trial, the respondents tendered the 1</w:t>
      </w:r>
      <w:r w:rsidRPr="00140C9B">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letter dated 15</w:t>
      </w:r>
      <w:r w:rsidRPr="00140C9B">
        <w:rPr>
          <w:rFonts w:ascii="Times New Roman" w:hAnsi="Times New Roman" w:cs="Times New Roman"/>
          <w:sz w:val="24"/>
          <w:szCs w:val="24"/>
          <w:vertAlign w:val="superscript"/>
        </w:rPr>
        <w:t>th</w:t>
      </w:r>
      <w:r>
        <w:rPr>
          <w:rFonts w:ascii="Times New Roman" w:hAnsi="Times New Roman" w:cs="Times New Roman"/>
          <w:sz w:val="24"/>
          <w:szCs w:val="24"/>
        </w:rPr>
        <w:t xml:space="preserve"> January 1995, reproduced above in prove of their case. Same was admitted in evidence, hence this appeal. In dismissing the appeal, the Court of Appeal used section</w:t>
      </w:r>
      <w:r w:rsidRPr="00CE4194">
        <w:rPr>
          <w:rFonts w:ascii="Times New Roman" w:hAnsi="Times New Roman" w:cs="Times New Roman"/>
          <w:sz w:val="24"/>
          <w:szCs w:val="24"/>
        </w:rPr>
        <w:t xml:space="preserve"> 25 of the Evidence Act Cap 112 LFN 1990</w:t>
      </w:r>
      <w:r>
        <w:rPr>
          <w:rFonts w:ascii="Times New Roman" w:hAnsi="Times New Roman" w:cs="Times New Roman"/>
          <w:sz w:val="24"/>
          <w:szCs w:val="24"/>
        </w:rPr>
        <w:t xml:space="preserve"> to demonstrate the applicability of the rule guiding documents marked “without prejudice”.</w:t>
      </w:r>
    </w:p>
    <w:p w:rsidR="002F02D3" w:rsidRDefault="002F02D3" w:rsidP="002F02D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Section </w:t>
      </w:r>
      <w:r w:rsidRPr="00CE4194">
        <w:rPr>
          <w:rFonts w:ascii="Times New Roman" w:hAnsi="Times New Roman" w:cs="Times New Roman"/>
          <w:sz w:val="24"/>
          <w:szCs w:val="24"/>
        </w:rPr>
        <w:t>25 of the Evidence Act Cap 112 LFN 199</w:t>
      </w:r>
      <w:r>
        <w:rPr>
          <w:rFonts w:ascii="Times New Roman" w:hAnsi="Times New Roman" w:cs="Times New Roman"/>
          <w:sz w:val="24"/>
          <w:szCs w:val="24"/>
        </w:rPr>
        <w:t>0 provides as follows:</w:t>
      </w:r>
    </w:p>
    <w:p w:rsidR="002F02D3" w:rsidRPr="00970A75" w:rsidRDefault="002F02D3" w:rsidP="002F02D3">
      <w:pPr>
        <w:spacing w:before="100" w:beforeAutospacing="1" w:after="100" w:afterAutospacing="1"/>
        <w:ind w:left="1080" w:right="1196"/>
        <w:jc w:val="both"/>
        <w:rPr>
          <w:rFonts w:ascii="Times New Roman" w:hAnsi="Times New Roman" w:cs="Times New Roman"/>
          <w:sz w:val="24"/>
          <w:szCs w:val="24"/>
        </w:rPr>
      </w:pPr>
      <w:r w:rsidRPr="00970A75">
        <w:rPr>
          <w:rFonts w:ascii="Times New Roman" w:hAnsi="Times New Roman" w:cs="Times New Roman"/>
          <w:sz w:val="24"/>
          <w:szCs w:val="24"/>
        </w:rPr>
        <w:t>In civil cases no admission is relevant, if it is made either upon an express condition that evidence of it is not to be given, or in a circumstance from which the court can infer that the parties agreed together that the evidence of it should not be given; provided that nothing in this section shall be taken to exempt any legal practitioner from giving evidence under section 170 of this Act.</w:t>
      </w:r>
    </w:p>
    <w:p w:rsidR="002F02D3" w:rsidRDefault="002F02D3" w:rsidP="002F02D3">
      <w:pPr>
        <w:spacing w:line="480" w:lineRule="auto"/>
        <w:jc w:val="both"/>
        <w:rPr>
          <w:rFonts w:ascii="Times New Roman" w:hAnsi="Times New Roman" w:cs="Times New Roman"/>
          <w:sz w:val="24"/>
          <w:szCs w:val="24"/>
        </w:rPr>
      </w:pPr>
      <w:r>
        <w:rPr>
          <w:rFonts w:ascii="Times New Roman" w:hAnsi="Times New Roman" w:cs="Times New Roman"/>
          <w:sz w:val="24"/>
          <w:szCs w:val="24"/>
        </w:rPr>
        <w:t>The court relied on the above provision to arrive at the decision that a statement made “without prejudice” is admissible in evidence where it is tendered to prove that it was made and not to prove an admission by its maker.</w:t>
      </w:r>
    </w:p>
    <w:p w:rsidR="002F02D3" w:rsidRDefault="002F02D3" w:rsidP="002F02D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w:t>
      </w:r>
      <w:r w:rsidRPr="00F814DF">
        <w:rPr>
          <w:rFonts w:ascii="Times New Roman" w:hAnsi="Times New Roman" w:cs="Times New Roman"/>
          <w:i/>
          <w:sz w:val="24"/>
          <w:szCs w:val="24"/>
        </w:rPr>
        <w:t>Nwadike v. Ibekwe</w:t>
      </w:r>
      <w:r>
        <w:rPr>
          <w:rStyle w:val="FootnoteReference"/>
          <w:rFonts w:ascii="Times New Roman" w:hAnsi="Times New Roman" w:cs="Times New Roman"/>
          <w:sz w:val="24"/>
          <w:szCs w:val="24"/>
        </w:rPr>
        <w:footnoteReference w:id="23"/>
      </w:r>
      <w:r>
        <w:rPr>
          <w:rFonts w:ascii="Times New Roman" w:hAnsi="Times New Roman" w:cs="Times New Roman"/>
          <w:sz w:val="24"/>
          <w:szCs w:val="24"/>
        </w:rPr>
        <w:t xml:space="preserve"> part of the case of the appellants at the Supreme Court, was that, the lower court erred in law when it held that Exhibit ‘D’ a letter written “without prejudice” by persons acting for the respondents to a third party was wrongly admitted in evidence. The Supreme Court in unanimously dismissing the appeal, held that in a trial, letters marked “without prejudice” and other communications are protected to the extent that they relate to the same action and are between the same parties, and not between a party and third persons.  </w:t>
      </w:r>
    </w:p>
    <w:p w:rsidR="002F02D3" w:rsidRPr="00633810" w:rsidRDefault="002F02D3" w:rsidP="002F02D3">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I</w:t>
      </w:r>
      <w:r w:rsidRPr="00633810">
        <w:rPr>
          <w:rFonts w:ascii="Times New Roman" w:hAnsi="Times New Roman" w:cs="Times New Roman"/>
          <w:sz w:val="24"/>
          <w:szCs w:val="24"/>
        </w:rPr>
        <w:t xml:space="preserve">n </w:t>
      </w:r>
      <w:r w:rsidRPr="00633810">
        <w:rPr>
          <w:rFonts w:ascii="Times New Roman" w:hAnsi="Times New Roman" w:cs="Times New Roman"/>
          <w:i/>
          <w:sz w:val="24"/>
          <w:szCs w:val="24"/>
        </w:rPr>
        <w:t>Fawehinmi v. N.B.A (NO2)</w:t>
      </w:r>
      <w:r w:rsidRPr="00633810">
        <w:rPr>
          <w:rStyle w:val="FootnoteReference"/>
          <w:rFonts w:ascii="Times New Roman" w:hAnsi="Times New Roman" w:cs="Times New Roman"/>
          <w:sz w:val="24"/>
          <w:szCs w:val="24"/>
        </w:rPr>
        <w:footnoteReference w:id="24"/>
      </w:r>
      <w:r w:rsidRPr="00633810">
        <w:rPr>
          <w:rFonts w:ascii="Times New Roman" w:hAnsi="Times New Roman" w:cs="Times New Roman"/>
          <w:sz w:val="24"/>
          <w:szCs w:val="24"/>
        </w:rPr>
        <w:t xml:space="preserve">  The appellant, by originating summons dated 19</w:t>
      </w:r>
      <w:r w:rsidRPr="00633810">
        <w:rPr>
          <w:rFonts w:ascii="Times New Roman" w:hAnsi="Times New Roman" w:cs="Times New Roman"/>
          <w:sz w:val="24"/>
          <w:szCs w:val="24"/>
          <w:vertAlign w:val="superscript"/>
        </w:rPr>
        <w:t>th</w:t>
      </w:r>
      <w:r w:rsidRPr="00633810">
        <w:rPr>
          <w:rFonts w:ascii="Times New Roman" w:hAnsi="Times New Roman" w:cs="Times New Roman"/>
          <w:sz w:val="24"/>
          <w:szCs w:val="24"/>
        </w:rPr>
        <w:t xml:space="preserve"> day of November 1984 instituted a civil action against the Nigerian Bar Association and the General Council of the Bar. On the 23</w:t>
      </w:r>
      <w:r w:rsidRPr="00633810">
        <w:rPr>
          <w:rFonts w:ascii="Times New Roman" w:hAnsi="Times New Roman" w:cs="Times New Roman"/>
          <w:sz w:val="24"/>
          <w:szCs w:val="24"/>
          <w:vertAlign w:val="superscript"/>
        </w:rPr>
        <w:t>rd</w:t>
      </w:r>
      <w:r w:rsidRPr="00633810">
        <w:rPr>
          <w:rFonts w:ascii="Times New Roman" w:hAnsi="Times New Roman" w:cs="Times New Roman"/>
          <w:sz w:val="24"/>
          <w:szCs w:val="24"/>
        </w:rPr>
        <w:t xml:space="preserve"> of January 1985 Rt. Hon. Sir Adetokumbo Ademola conveyed his intention to the appellant to settle the matter out of Court. Meeting was fixed in the residence of Rt. Hon. Sir Adetokumbo Ademola. However, the appellant insisted amongst other things that he must be allowed to come with his tape records to tape every word that will be uttered by the representative of the Nigerian Bar Association.</w:t>
      </w:r>
    </w:p>
    <w:p w:rsidR="002F02D3" w:rsidRPr="007F76B7" w:rsidRDefault="002F02D3" w:rsidP="002F02D3">
      <w:pPr>
        <w:spacing w:line="480" w:lineRule="auto"/>
        <w:jc w:val="both"/>
        <w:rPr>
          <w:rFonts w:ascii="Times New Roman" w:hAnsi="Times New Roman" w:cs="Times New Roman"/>
          <w:sz w:val="24"/>
          <w:szCs w:val="24"/>
        </w:rPr>
      </w:pPr>
      <w:r w:rsidRPr="00633810">
        <w:rPr>
          <w:rFonts w:ascii="Times New Roman" w:hAnsi="Times New Roman" w:cs="Times New Roman"/>
          <w:sz w:val="24"/>
          <w:szCs w:val="24"/>
        </w:rPr>
        <w:t>On the 25</w:t>
      </w:r>
      <w:r w:rsidRPr="00633810">
        <w:rPr>
          <w:rFonts w:ascii="Times New Roman" w:hAnsi="Times New Roman" w:cs="Times New Roman"/>
          <w:sz w:val="24"/>
          <w:szCs w:val="24"/>
          <w:vertAlign w:val="superscript"/>
        </w:rPr>
        <w:t>th</w:t>
      </w:r>
      <w:r w:rsidRPr="00633810">
        <w:rPr>
          <w:rFonts w:ascii="Times New Roman" w:hAnsi="Times New Roman" w:cs="Times New Roman"/>
          <w:sz w:val="24"/>
          <w:szCs w:val="24"/>
        </w:rPr>
        <w:t xml:space="preserve"> of February, 1985, the appellant attended the meeting in the house of Rt. Hon. Sir Adetokumbo Ademola. Those present at the meeting were;</w:t>
      </w:r>
      <w:r w:rsidRPr="007F76B7">
        <w:rPr>
          <w:rFonts w:ascii="Times New Roman" w:hAnsi="Times New Roman" w:cs="Times New Roman"/>
          <w:sz w:val="24"/>
          <w:szCs w:val="24"/>
        </w:rPr>
        <w:t>Rt. Hon. Sir Adetokumbo Ademola (the chairman), Chief B. O. Benson (counsel to N.B.A), Chief F.R.A. Wiliams S.A.N, Chief E.A. Molaja S.A.N, Mr. Kehinde Sofola S.A.N</w:t>
      </w:r>
    </w:p>
    <w:p w:rsidR="002F02D3" w:rsidRPr="00633810" w:rsidRDefault="002F02D3" w:rsidP="002F02D3">
      <w:pPr>
        <w:spacing w:line="480" w:lineRule="auto"/>
        <w:jc w:val="both"/>
        <w:rPr>
          <w:rFonts w:ascii="Times New Roman" w:hAnsi="Times New Roman" w:cs="Times New Roman"/>
          <w:sz w:val="24"/>
          <w:szCs w:val="24"/>
        </w:rPr>
      </w:pPr>
      <w:r w:rsidRPr="00633810">
        <w:rPr>
          <w:rFonts w:ascii="Times New Roman" w:hAnsi="Times New Roman" w:cs="Times New Roman"/>
          <w:sz w:val="24"/>
          <w:szCs w:val="24"/>
        </w:rPr>
        <w:t xml:space="preserve">At the meeting Rt. Hon. Sir Adetokumbo Ademola blamed the Nigerian Bar Association for the boycott which he described as wrong. He said further that the resolution to boycott the military tribunals was “childish” but he added that efforts should be made to resolve the dispute to save the name of the profession. </w:t>
      </w:r>
    </w:p>
    <w:p w:rsidR="002F02D3" w:rsidRPr="00633810" w:rsidRDefault="002F02D3" w:rsidP="002F02D3">
      <w:pPr>
        <w:spacing w:line="480" w:lineRule="auto"/>
        <w:jc w:val="both"/>
        <w:rPr>
          <w:rFonts w:ascii="Times New Roman" w:hAnsi="Times New Roman" w:cs="Times New Roman"/>
          <w:sz w:val="24"/>
          <w:szCs w:val="24"/>
        </w:rPr>
      </w:pPr>
      <w:r w:rsidRPr="00633810">
        <w:rPr>
          <w:rFonts w:ascii="Times New Roman" w:hAnsi="Times New Roman" w:cs="Times New Roman"/>
          <w:sz w:val="24"/>
          <w:szCs w:val="24"/>
        </w:rPr>
        <w:t>Mr. Kehinde Sofola S.A.N was the next to speak and he said amongst other things as follows: -</w:t>
      </w:r>
    </w:p>
    <w:p w:rsidR="002F02D3" w:rsidRPr="00633810" w:rsidRDefault="002F02D3" w:rsidP="008822E4">
      <w:pPr>
        <w:pStyle w:val="ListParagraph"/>
        <w:numPr>
          <w:ilvl w:val="0"/>
          <w:numId w:val="2"/>
        </w:numPr>
        <w:spacing w:after="160" w:line="480" w:lineRule="auto"/>
        <w:contextualSpacing/>
        <w:jc w:val="both"/>
        <w:rPr>
          <w:sz w:val="24"/>
          <w:szCs w:val="24"/>
        </w:rPr>
      </w:pPr>
      <w:r w:rsidRPr="00633810">
        <w:rPr>
          <w:sz w:val="24"/>
          <w:szCs w:val="24"/>
        </w:rPr>
        <w:t>That he opposed the boycott of the tribunals</w:t>
      </w:r>
    </w:p>
    <w:p w:rsidR="002F02D3" w:rsidRPr="00633810" w:rsidRDefault="002F02D3" w:rsidP="008822E4">
      <w:pPr>
        <w:pStyle w:val="ListParagraph"/>
        <w:numPr>
          <w:ilvl w:val="0"/>
          <w:numId w:val="2"/>
        </w:numPr>
        <w:spacing w:after="160" w:line="480" w:lineRule="auto"/>
        <w:contextualSpacing/>
        <w:jc w:val="both"/>
        <w:rPr>
          <w:sz w:val="24"/>
          <w:szCs w:val="24"/>
        </w:rPr>
      </w:pPr>
      <w:r w:rsidRPr="00633810">
        <w:rPr>
          <w:sz w:val="24"/>
          <w:szCs w:val="24"/>
        </w:rPr>
        <w:t>That the relationship between a lawyer and a client is personal and it is not the business of the Nigerian Bar Association to intervene in such relationship.</w:t>
      </w:r>
    </w:p>
    <w:p w:rsidR="002F02D3" w:rsidRPr="00633810" w:rsidRDefault="002F02D3" w:rsidP="008822E4">
      <w:pPr>
        <w:pStyle w:val="ListParagraph"/>
        <w:numPr>
          <w:ilvl w:val="0"/>
          <w:numId w:val="2"/>
        </w:numPr>
        <w:spacing w:after="160" w:line="480" w:lineRule="auto"/>
        <w:contextualSpacing/>
        <w:jc w:val="both"/>
        <w:rPr>
          <w:sz w:val="24"/>
          <w:szCs w:val="24"/>
        </w:rPr>
      </w:pPr>
      <w:r w:rsidRPr="00633810">
        <w:rPr>
          <w:sz w:val="24"/>
          <w:szCs w:val="24"/>
        </w:rPr>
        <w:t>That the Bar cannot go on strike or boycott a court or Tribunal.</w:t>
      </w:r>
    </w:p>
    <w:p w:rsidR="002F02D3" w:rsidRPr="00633810" w:rsidRDefault="002F02D3" w:rsidP="002F02D3">
      <w:pPr>
        <w:spacing w:line="480" w:lineRule="auto"/>
        <w:jc w:val="both"/>
        <w:rPr>
          <w:rFonts w:ascii="Times New Roman" w:hAnsi="Times New Roman" w:cs="Times New Roman"/>
          <w:sz w:val="24"/>
          <w:szCs w:val="24"/>
        </w:rPr>
      </w:pPr>
      <w:r w:rsidRPr="00633810">
        <w:rPr>
          <w:rFonts w:ascii="Times New Roman" w:hAnsi="Times New Roman" w:cs="Times New Roman"/>
          <w:sz w:val="24"/>
          <w:szCs w:val="24"/>
        </w:rPr>
        <w:lastRenderedPageBreak/>
        <w:t>Chief F.R.A Williams S.A.N said amongst other things as follows: -</w:t>
      </w:r>
    </w:p>
    <w:p w:rsidR="002F02D3" w:rsidRPr="00633810" w:rsidRDefault="002F02D3" w:rsidP="008822E4">
      <w:pPr>
        <w:pStyle w:val="ListParagraph"/>
        <w:numPr>
          <w:ilvl w:val="0"/>
          <w:numId w:val="3"/>
        </w:numPr>
        <w:spacing w:after="160" w:line="480" w:lineRule="auto"/>
        <w:contextualSpacing/>
        <w:jc w:val="both"/>
        <w:rPr>
          <w:sz w:val="24"/>
          <w:szCs w:val="24"/>
        </w:rPr>
      </w:pPr>
      <w:r w:rsidRPr="00633810">
        <w:rPr>
          <w:sz w:val="24"/>
          <w:szCs w:val="24"/>
        </w:rPr>
        <w:t>That he was completely opposed to the boycott of the special military Tribunals.</w:t>
      </w:r>
    </w:p>
    <w:p w:rsidR="002F02D3" w:rsidRPr="00633810" w:rsidRDefault="002F02D3" w:rsidP="008822E4">
      <w:pPr>
        <w:pStyle w:val="ListParagraph"/>
        <w:numPr>
          <w:ilvl w:val="0"/>
          <w:numId w:val="3"/>
        </w:numPr>
        <w:spacing w:after="160" w:line="480" w:lineRule="auto"/>
        <w:contextualSpacing/>
        <w:jc w:val="both"/>
        <w:rPr>
          <w:sz w:val="24"/>
          <w:szCs w:val="24"/>
        </w:rPr>
      </w:pPr>
      <w:r w:rsidRPr="00633810">
        <w:rPr>
          <w:sz w:val="24"/>
          <w:szCs w:val="24"/>
        </w:rPr>
        <w:t xml:space="preserve">That the Bar had no power to boycott the tribunal. </w:t>
      </w:r>
    </w:p>
    <w:p w:rsidR="002F02D3" w:rsidRPr="00633810" w:rsidRDefault="002F02D3" w:rsidP="002F02D3">
      <w:pPr>
        <w:spacing w:line="480" w:lineRule="auto"/>
        <w:jc w:val="both"/>
        <w:rPr>
          <w:rFonts w:ascii="Times New Roman" w:hAnsi="Times New Roman" w:cs="Times New Roman"/>
          <w:sz w:val="24"/>
          <w:szCs w:val="24"/>
        </w:rPr>
      </w:pPr>
      <w:r w:rsidRPr="00633810">
        <w:rPr>
          <w:rFonts w:ascii="Times New Roman" w:hAnsi="Times New Roman" w:cs="Times New Roman"/>
          <w:sz w:val="24"/>
          <w:szCs w:val="24"/>
        </w:rPr>
        <w:t xml:space="preserve">Chief E. A. Molajo S.A.N agreed with the view expressed by Rt. Hon. Sir Adetokumbo, Chief Wiliams and Kehinde. The panel urged the appellant to withdraw the case while the appellant also urged the members of the panel to prevail over N.B.A to withdraw its boycott to pave way for settlement for the settlement of the dispute but they all refused consequently the meeting broke down and the appellant left. </w:t>
      </w:r>
    </w:p>
    <w:p w:rsidR="002F02D3" w:rsidRPr="00633810" w:rsidRDefault="002F02D3" w:rsidP="002F02D3">
      <w:pPr>
        <w:spacing w:line="480" w:lineRule="auto"/>
        <w:jc w:val="both"/>
        <w:rPr>
          <w:rFonts w:ascii="Times New Roman" w:hAnsi="Times New Roman" w:cs="Times New Roman"/>
          <w:sz w:val="24"/>
          <w:szCs w:val="24"/>
        </w:rPr>
      </w:pPr>
      <w:r w:rsidRPr="00633810">
        <w:rPr>
          <w:rFonts w:ascii="Times New Roman" w:hAnsi="Times New Roman" w:cs="Times New Roman"/>
          <w:sz w:val="24"/>
          <w:szCs w:val="24"/>
        </w:rPr>
        <w:t>On the 19</w:t>
      </w:r>
      <w:r w:rsidRPr="00633810">
        <w:rPr>
          <w:rFonts w:ascii="Times New Roman" w:hAnsi="Times New Roman" w:cs="Times New Roman"/>
          <w:sz w:val="24"/>
          <w:szCs w:val="24"/>
          <w:vertAlign w:val="superscript"/>
        </w:rPr>
        <w:t>th</w:t>
      </w:r>
      <w:r w:rsidRPr="00633810">
        <w:rPr>
          <w:rFonts w:ascii="Times New Roman" w:hAnsi="Times New Roman" w:cs="Times New Roman"/>
          <w:sz w:val="24"/>
          <w:szCs w:val="24"/>
        </w:rPr>
        <w:t xml:space="preserve"> of March 1985 Chief F.R.A Williams S.A.N, Mr. Kehinde Sofola S.A.N and Chief E. A. Molajo S.A.N announced their appearance for the Nigerian Bar Association. The appellant filed a motion objecting their appearance, principally because of the tape record of their statements during the settlement. The trial court upheld his objection. Chief F.R.A Williams S.A.N, Mr. Kehinde Sofola S.A.N and Chief E. A. Molajo S.A.N lodged separate appeals against the decision of the lower Court. The Court of Appeal allowed the appeal</w:t>
      </w:r>
      <w:r>
        <w:rPr>
          <w:rFonts w:ascii="Times New Roman" w:hAnsi="Times New Roman" w:cs="Times New Roman"/>
          <w:sz w:val="24"/>
          <w:szCs w:val="24"/>
        </w:rPr>
        <w:t>.</w:t>
      </w:r>
      <w:r w:rsidRPr="00633810">
        <w:rPr>
          <w:rFonts w:ascii="Times New Roman" w:hAnsi="Times New Roman" w:cs="Times New Roman"/>
          <w:sz w:val="24"/>
          <w:szCs w:val="24"/>
        </w:rPr>
        <w:t xml:space="preserve"> Chief Gani Fawehinmi. </w:t>
      </w:r>
      <w:r>
        <w:rPr>
          <w:rFonts w:ascii="Times New Roman" w:hAnsi="Times New Roman" w:cs="Times New Roman"/>
          <w:sz w:val="24"/>
          <w:szCs w:val="24"/>
        </w:rPr>
        <w:t xml:space="preserve">therefore, initiated this appeal to </w:t>
      </w:r>
      <w:r w:rsidRPr="00633810">
        <w:rPr>
          <w:rFonts w:ascii="Times New Roman" w:hAnsi="Times New Roman" w:cs="Times New Roman"/>
          <w:sz w:val="24"/>
          <w:szCs w:val="24"/>
        </w:rPr>
        <w:t>the supreme Court in unanimously dismissing the appeal, per Agbaje J.S.C observed as follows:</w:t>
      </w:r>
    </w:p>
    <w:p w:rsidR="002F02D3" w:rsidRPr="00D0124E" w:rsidRDefault="002F02D3" w:rsidP="002F02D3">
      <w:pPr>
        <w:ind w:left="1080" w:right="1106"/>
        <w:jc w:val="both"/>
        <w:rPr>
          <w:rFonts w:ascii="Times New Roman" w:hAnsi="Times New Roman" w:cs="Times New Roman"/>
          <w:sz w:val="24"/>
          <w:szCs w:val="24"/>
        </w:rPr>
      </w:pPr>
      <w:r w:rsidRPr="00D0124E">
        <w:rPr>
          <w:rFonts w:ascii="Times New Roman" w:hAnsi="Times New Roman" w:cs="Times New Roman"/>
          <w:sz w:val="24"/>
          <w:szCs w:val="24"/>
        </w:rPr>
        <w:t xml:space="preserve">Offers of compromise made expressly or impliedly “without prejudice” cannot be given in evidence against a party as admission, for the law has as its policy the protection of negotiations bona fide for the settlement of disputes. The rationale of the doctrine is a complex of factors. The policy of the law is to encourage settlements; it is thought to be unfair that advantage should be taken of the willingness of one party to negotiate; and some cases discover an express and implied contract between the parties that without prejudice communications should not be disclosed. It is probable that the modern rule extends to all third parties who act as a </w:t>
      </w:r>
      <w:r w:rsidRPr="00D0124E">
        <w:rPr>
          <w:rFonts w:ascii="Times New Roman" w:hAnsi="Times New Roman" w:cs="Times New Roman"/>
          <w:sz w:val="24"/>
          <w:szCs w:val="24"/>
        </w:rPr>
        <w:lastRenderedPageBreak/>
        <w:t xml:space="preserve">mediator with a view to enabling the parties to reach a settlement or compromise, whether or not that third party is a legal representative. </w:t>
      </w:r>
    </w:p>
    <w:p w:rsidR="002F02D3" w:rsidRDefault="002F02D3" w:rsidP="002F02D3">
      <w:pPr>
        <w:spacing w:line="480" w:lineRule="auto"/>
        <w:jc w:val="both"/>
        <w:rPr>
          <w:rFonts w:ascii="Times New Roman" w:hAnsi="Times New Roman" w:cs="Times New Roman"/>
          <w:b/>
          <w:sz w:val="24"/>
          <w:szCs w:val="24"/>
        </w:rPr>
      </w:pPr>
    </w:p>
    <w:p w:rsidR="002F02D3" w:rsidRPr="00202E90" w:rsidRDefault="002F02D3" w:rsidP="002F02D3">
      <w:pPr>
        <w:spacing w:line="480" w:lineRule="auto"/>
        <w:jc w:val="both"/>
        <w:rPr>
          <w:rFonts w:ascii="Times New Roman" w:hAnsi="Times New Roman" w:cs="Times New Roman"/>
          <w:sz w:val="24"/>
          <w:szCs w:val="24"/>
        </w:rPr>
      </w:pPr>
      <w:r w:rsidRPr="00291E7E">
        <w:rPr>
          <w:rFonts w:ascii="Times New Roman" w:hAnsi="Times New Roman" w:cs="Times New Roman"/>
          <w:b/>
          <w:sz w:val="24"/>
          <w:szCs w:val="24"/>
        </w:rPr>
        <w:t>CODIFICATION OF THE RULE UNDER THE EVIDENCE ACT 2011</w:t>
      </w:r>
    </w:p>
    <w:p w:rsidR="002F02D3" w:rsidRPr="00633810" w:rsidRDefault="002F02D3" w:rsidP="002F02D3">
      <w:pPr>
        <w:spacing w:line="480" w:lineRule="auto"/>
        <w:jc w:val="both"/>
        <w:rPr>
          <w:rFonts w:ascii="Times New Roman" w:hAnsi="Times New Roman" w:cs="Times New Roman"/>
          <w:sz w:val="24"/>
          <w:szCs w:val="24"/>
        </w:rPr>
      </w:pPr>
      <w:r>
        <w:rPr>
          <w:rFonts w:ascii="Times New Roman" w:hAnsi="Times New Roman" w:cs="Times New Roman"/>
          <w:sz w:val="24"/>
          <w:szCs w:val="24"/>
        </w:rPr>
        <w:t>The rule was codified by the Evidence Act 2011 in sections 26 and 196 as follows:</w:t>
      </w:r>
    </w:p>
    <w:p w:rsidR="002F02D3" w:rsidRPr="00063320" w:rsidRDefault="002F02D3" w:rsidP="002F02D3">
      <w:pPr>
        <w:spacing w:before="100" w:beforeAutospacing="1" w:after="100" w:afterAutospacing="1"/>
        <w:ind w:left="1710" w:right="1106" w:hanging="600"/>
        <w:jc w:val="both"/>
        <w:rPr>
          <w:rFonts w:ascii="Times New Roman" w:hAnsi="Times New Roman" w:cs="Times New Roman"/>
          <w:sz w:val="24"/>
          <w:szCs w:val="24"/>
        </w:rPr>
      </w:pPr>
      <w:r w:rsidRPr="00063320">
        <w:rPr>
          <w:rFonts w:ascii="Times New Roman" w:hAnsi="Times New Roman" w:cs="Times New Roman"/>
          <w:sz w:val="24"/>
          <w:szCs w:val="24"/>
        </w:rPr>
        <w:t>26.</w:t>
      </w:r>
      <w:r w:rsidRPr="00063320">
        <w:rPr>
          <w:rFonts w:ascii="Times New Roman" w:hAnsi="Times New Roman" w:cs="Times New Roman"/>
          <w:sz w:val="24"/>
          <w:szCs w:val="24"/>
        </w:rPr>
        <w:tab/>
        <w:t>In civil cases, no admission is relevant, if it is made either upon an express condition that evidence of it is not to be given, or in circumstances from which the Court can infer that the parties agreed together that evidence of it should not be given.</w:t>
      </w:r>
    </w:p>
    <w:p w:rsidR="002F02D3" w:rsidRPr="00063320" w:rsidRDefault="002F02D3" w:rsidP="002F02D3">
      <w:pPr>
        <w:spacing w:before="100" w:beforeAutospacing="1" w:after="100" w:afterAutospacing="1"/>
        <w:ind w:left="1710" w:right="1106" w:hanging="720"/>
        <w:jc w:val="both"/>
        <w:rPr>
          <w:rFonts w:ascii="Times New Roman" w:hAnsi="Times New Roman" w:cs="Times New Roman"/>
          <w:sz w:val="24"/>
          <w:szCs w:val="24"/>
        </w:rPr>
      </w:pPr>
      <w:r w:rsidRPr="00063320">
        <w:rPr>
          <w:rFonts w:ascii="Times New Roman" w:hAnsi="Times New Roman" w:cs="Times New Roman"/>
          <w:sz w:val="24"/>
          <w:szCs w:val="24"/>
        </w:rPr>
        <w:t>196.</w:t>
      </w:r>
      <w:r w:rsidRPr="00063320">
        <w:rPr>
          <w:rFonts w:ascii="Times New Roman" w:hAnsi="Times New Roman" w:cs="Times New Roman"/>
          <w:sz w:val="24"/>
          <w:szCs w:val="24"/>
        </w:rPr>
        <w:tab/>
        <w:t>A statement in any document marked “without prejudice” made in the course of negotiation for a settlement of a dispute out of court, shall not be given in evidence in any civil proceedings in proof of the matters stated in it.</w:t>
      </w:r>
    </w:p>
    <w:p w:rsidR="002F02D3" w:rsidRDefault="002F02D3" w:rsidP="002F02D3">
      <w:pPr>
        <w:spacing w:line="480" w:lineRule="auto"/>
        <w:jc w:val="both"/>
        <w:rPr>
          <w:rFonts w:ascii="Times New Roman" w:hAnsi="Times New Roman" w:cs="Times New Roman"/>
          <w:sz w:val="24"/>
          <w:szCs w:val="24"/>
        </w:rPr>
      </w:pPr>
      <w:r>
        <w:rPr>
          <w:rFonts w:ascii="Times New Roman" w:hAnsi="Times New Roman" w:cs="Times New Roman"/>
          <w:sz w:val="24"/>
          <w:szCs w:val="24"/>
        </w:rPr>
        <w:t>The</w:t>
      </w:r>
      <w:r w:rsidRPr="00633810">
        <w:rPr>
          <w:rFonts w:ascii="Times New Roman" w:hAnsi="Times New Roman" w:cs="Times New Roman"/>
          <w:sz w:val="24"/>
          <w:szCs w:val="24"/>
        </w:rPr>
        <w:t xml:space="preserve"> both sections share close similarities in its application and consequences in the relevance and admissibility of documents.  Although, section 196 principally limits itself with documents marked “without prejudice” made during trial in a proceeding arising from out of </w:t>
      </w:r>
      <w:r>
        <w:rPr>
          <w:rFonts w:ascii="Times New Roman" w:hAnsi="Times New Roman" w:cs="Times New Roman"/>
          <w:sz w:val="24"/>
          <w:szCs w:val="24"/>
        </w:rPr>
        <w:t>c</w:t>
      </w:r>
      <w:r w:rsidRPr="00633810">
        <w:rPr>
          <w:rFonts w:ascii="Times New Roman" w:hAnsi="Times New Roman" w:cs="Times New Roman"/>
          <w:sz w:val="24"/>
          <w:szCs w:val="24"/>
        </w:rPr>
        <w:t>ourt settlement. Section 26 is rather broader as the document need not to be marked without prejudice provided it is a product of a compromise arising from attempt for the settlement of dispute between the parties.</w:t>
      </w:r>
    </w:p>
    <w:p w:rsidR="002F02D3" w:rsidRDefault="002F02D3" w:rsidP="002F02D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court applied section 126 of the Evidence Act 2011 in </w:t>
      </w:r>
      <w:r w:rsidRPr="00222591">
        <w:rPr>
          <w:rFonts w:ascii="Times New Roman" w:hAnsi="Times New Roman" w:cs="Times New Roman"/>
          <w:i/>
          <w:sz w:val="24"/>
          <w:szCs w:val="24"/>
        </w:rPr>
        <w:t>Spring Capital Market plc v. Ikara</w:t>
      </w:r>
      <w:r>
        <w:rPr>
          <w:rStyle w:val="FootnoteReference"/>
          <w:rFonts w:ascii="Times New Roman" w:hAnsi="Times New Roman" w:cs="Times New Roman"/>
          <w:sz w:val="24"/>
          <w:szCs w:val="24"/>
        </w:rPr>
        <w:footnoteReference w:id="25"/>
      </w:r>
      <w:r>
        <w:rPr>
          <w:rFonts w:ascii="Times New Roman" w:hAnsi="Times New Roman" w:cs="Times New Roman"/>
          <w:sz w:val="24"/>
          <w:szCs w:val="24"/>
        </w:rPr>
        <w:t xml:space="preserve"> the appellant and the respondent started to negotiation to settle the suit amicably out of court. The appellant wrote two letters (both marked “without prejudice”) to the respondent. In the first letter, the appellant offered to pay the respondent the sum of N185,798.61 as full and final </w:t>
      </w:r>
      <w:r>
        <w:rPr>
          <w:rFonts w:ascii="Times New Roman" w:hAnsi="Times New Roman" w:cs="Times New Roman"/>
          <w:sz w:val="24"/>
          <w:szCs w:val="24"/>
        </w:rPr>
        <w:lastRenderedPageBreak/>
        <w:t>settlement of his claim. in the second letter, the appellant increased its offer to the sum of N423,985.99 and asked the respondent to confirm if he accepted its offer as full and final settlement of his claims.</w:t>
      </w:r>
    </w:p>
    <w:p w:rsidR="002F02D3" w:rsidRDefault="002F02D3" w:rsidP="002F02D3">
      <w:pPr>
        <w:spacing w:line="480" w:lineRule="auto"/>
        <w:jc w:val="both"/>
        <w:rPr>
          <w:rFonts w:ascii="Times New Roman" w:hAnsi="Times New Roman" w:cs="Times New Roman"/>
          <w:sz w:val="24"/>
          <w:szCs w:val="24"/>
        </w:rPr>
      </w:pPr>
      <w:r>
        <w:rPr>
          <w:rFonts w:ascii="Times New Roman" w:hAnsi="Times New Roman" w:cs="Times New Roman"/>
          <w:sz w:val="24"/>
          <w:szCs w:val="24"/>
        </w:rPr>
        <w:t>Subsequently, on the basis of the appellant’s letters, the respondent filed an application for judgment in the sum of N423,985.99 on the ground of admission and interest on the sum.</w:t>
      </w:r>
    </w:p>
    <w:p w:rsidR="002F02D3" w:rsidRDefault="002F02D3" w:rsidP="002F02D3">
      <w:pPr>
        <w:spacing w:line="480" w:lineRule="auto"/>
        <w:jc w:val="both"/>
        <w:rPr>
          <w:rFonts w:ascii="Times New Roman" w:hAnsi="Times New Roman" w:cs="Times New Roman"/>
          <w:sz w:val="24"/>
          <w:szCs w:val="24"/>
        </w:rPr>
      </w:pPr>
      <w:r>
        <w:rPr>
          <w:rFonts w:ascii="Times New Roman" w:hAnsi="Times New Roman" w:cs="Times New Roman"/>
          <w:sz w:val="24"/>
          <w:szCs w:val="24"/>
        </w:rPr>
        <w:t>The trial Court held that the appellant’s letters amounted to admission of the respondent’s claim. It relied on the letters and entered judgment for the sum of N423,985.99 and interest thereon in favoure of the respondent.</w:t>
      </w:r>
    </w:p>
    <w:p w:rsidR="002F02D3" w:rsidRDefault="002F02D3" w:rsidP="002F02D3">
      <w:pPr>
        <w:spacing w:line="480" w:lineRule="auto"/>
        <w:jc w:val="both"/>
        <w:rPr>
          <w:rFonts w:ascii="Times New Roman" w:hAnsi="Times New Roman" w:cs="Times New Roman"/>
          <w:sz w:val="24"/>
          <w:szCs w:val="24"/>
        </w:rPr>
      </w:pPr>
      <w:r>
        <w:rPr>
          <w:rFonts w:ascii="Times New Roman" w:hAnsi="Times New Roman" w:cs="Times New Roman"/>
          <w:sz w:val="24"/>
          <w:szCs w:val="24"/>
        </w:rPr>
        <w:t>The appellant was dissatisfied with the judgment of the trial court and it appealed to the Court of Appeal. The court unanimously allowing the appeal held thus:</w:t>
      </w:r>
    </w:p>
    <w:p w:rsidR="002F02D3" w:rsidRPr="0044108C" w:rsidRDefault="002F02D3" w:rsidP="002F02D3">
      <w:pPr>
        <w:spacing w:before="100" w:beforeAutospacing="1" w:after="100" w:afterAutospacing="1"/>
        <w:ind w:left="1080" w:right="1106"/>
        <w:jc w:val="both"/>
        <w:rPr>
          <w:rFonts w:ascii="Times New Roman" w:hAnsi="Times New Roman" w:cs="Times New Roman"/>
          <w:sz w:val="24"/>
          <w:szCs w:val="24"/>
        </w:rPr>
      </w:pPr>
      <w:r w:rsidRPr="0044108C">
        <w:rPr>
          <w:rFonts w:ascii="Times New Roman" w:hAnsi="Times New Roman" w:cs="Times New Roman"/>
          <w:sz w:val="24"/>
          <w:szCs w:val="24"/>
        </w:rPr>
        <w:t xml:space="preserve">By virtue of section 196 of the Evidence Act, 2011, a statement in any document marked “without prejudice” made in the course of negotiation for a settlement of dispute out of court shall not be giving in evidence in any civil proceeding in proof of the matters stated therein. In this case the trial court ought to have taken cognizance of the law that the appellant’s letters marked “without prejudice” ought not to have been treated as an admission against the interest of the appellant even in the absence of any objection by the appellant to the respondent’s application. </w:t>
      </w:r>
    </w:p>
    <w:p w:rsidR="002F02D3" w:rsidRPr="003F1021" w:rsidRDefault="002F02D3" w:rsidP="002F02D3">
      <w:pPr>
        <w:spacing w:line="480" w:lineRule="auto"/>
        <w:jc w:val="both"/>
        <w:rPr>
          <w:rFonts w:ascii="Times New Roman" w:hAnsi="Times New Roman" w:cs="Times New Roman"/>
          <w:sz w:val="24"/>
          <w:szCs w:val="24"/>
        </w:rPr>
      </w:pPr>
      <w:r>
        <w:rPr>
          <w:rFonts w:ascii="Times New Roman" w:hAnsi="Times New Roman" w:cs="Times New Roman"/>
          <w:sz w:val="24"/>
          <w:szCs w:val="24"/>
        </w:rPr>
        <w:t>The rule is restricted only to cases where there is a dispute or negotiation and not to just any letter emanating from a legal practitioner’s chambers.</w:t>
      </w:r>
    </w:p>
    <w:p w:rsidR="002F02D3" w:rsidRDefault="002F02D3" w:rsidP="002F02D3">
      <w:pPr>
        <w:spacing w:line="480" w:lineRule="auto"/>
        <w:jc w:val="both"/>
        <w:rPr>
          <w:rFonts w:ascii="Times New Roman" w:hAnsi="Times New Roman" w:cs="Times New Roman"/>
          <w:b/>
          <w:sz w:val="24"/>
          <w:szCs w:val="24"/>
        </w:rPr>
      </w:pPr>
    </w:p>
    <w:p w:rsidR="002F02D3" w:rsidRDefault="002F02D3" w:rsidP="002F02D3">
      <w:pPr>
        <w:spacing w:line="480" w:lineRule="auto"/>
        <w:jc w:val="both"/>
        <w:rPr>
          <w:rFonts w:ascii="Times New Roman" w:hAnsi="Times New Roman" w:cs="Times New Roman"/>
          <w:b/>
          <w:sz w:val="24"/>
          <w:szCs w:val="24"/>
        </w:rPr>
      </w:pPr>
      <w:r w:rsidRPr="000E092B">
        <w:rPr>
          <w:rFonts w:ascii="Times New Roman" w:hAnsi="Times New Roman" w:cs="Times New Roman"/>
          <w:b/>
          <w:sz w:val="24"/>
          <w:szCs w:val="24"/>
        </w:rPr>
        <w:t>EXCEPTION</w:t>
      </w:r>
      <w:r>
        <w:rPr>
          <w:rFonts w:ascii="Times New Roman" w:hAnsi="Times New Roman" w:cs="Times New Roman"/>
          <w:b/>
          <w:sz w:val="24"/>
          <w:szCs w:val="24"/>
        </w:rPr>
        <w:t>S</w:t>
      </w:r>
      <w:r w:rsidRPr="000E092B">
        <w:rPr>
          <w:rFonts w:ascii="Times New Roman" w:hAnsi="Times New Roman" w:cs="Times New Roman"/>
          <w:b/>
          <w:sz w:val="24"/>
          <w:szCs w:val="24"/>
        </w:rPr>
        <w:t xml:space="preserve"> TO THE RULE</w:t>
      </w:r>
    </w:p>
    <w:p w:rsidR="002F02D3" w:rsidRDefault="002F02D3" w:rsidP="002F02D3">
      <w:pPr>
        <w:spacing w:line="480" w:lineRule="auto"/>
        <w:jc w:val="both"/>
        <w:rPr>
          <w:rFonts w:ascii="Times New Roman" w:hAnsi="Times New Roman" w:cs="Times New Roman"/>
          <w:sz w:val="24"/>
          <w:szCs w:val="24"/>
        </w:rPr>
      </w:pPr>
      <w:r w:rsidRPr="00D4256E">
        <w:rPr>
          <w:rFonts w:ascii="Times New Roman" w:hAnsi="Times New Roman" w:cs="Times New Roman"/>
          <w:sz w:val="24"/>
          <w:szCs w:val="24"/>
        </w:rPr>
        <w:lastRenderedPageBreak/>
        <w:t xml:space="preserve">To </w:t>
      </w:r>
      <w:r>
        <w:rPr>
          <w:rFonts w:ascii="Times New Roman" w:hAnsi="Times New Roman" w:cs="Times New Roman"/>
          <w:sz w:val="24"/>
          <w:szCs w:val="24"/>
        </w:rPr>
        <w:t xml:space="preserve">the </w:t>
      </w:r>
      <w:r w:rsidRPr="00D4256E">
        <w:rPr>
          <w:rFonts w:ascii="Times New Roman" w:hAnsi="Times New Roman" w:cs="Times New Roman"/>
          <w:sz w:val="24"/>
          <w:szCs w:val="24"/>
        </w:rPr>
        <w:t xml:space="preserve">general rule there </w:t>
      </w:r>
      <w:r>
        <w:rPr>
          <w:rFonts w:ascii="Times New Roman" w:hAnsi="Times New Roman" w:cs="Times New Roman"/>
          <w:sz w:val="24"/>
          <w:szCs w:val="24"/>
        </w:rPr>
        <w:t>are</w:t>
      </w:r>
      <w:r w:rsidRPr="00D4256E">
        <w:rPr>
          <w:rFonts w:ascii="Times New Roman" w:hAnsi="Times New Roman" w:cs="Times New Roman"/>
          <w:sz w:val="24"/>
          <w:szCs w:val="24"/>
        </w:rPr>
        <w:t xml:space="preserve"> exception</w:t>
      </w:r>
      <w:r>
        <w:rPr>
          <w:rFonts w:ascii="Times New Roman" w:hAnsi="Times New Roman" w:cs="Times New Roman"/>
          <w:sz w:val="24"/>
          <w:szCs w:val="24"/>
        </w:rPr>
        <w:t xml:space="preserve">s. The courts have developed some exceptions to this exclusionary rule. Section </w:t>
      </w:r>
      <w:r w:rsidRPr="00BB7CF0">
        <w:rPr>
          <w:rFonts w:ascii="Times New Roman" w:hAnsi="Times New Roman" w:cs="Times New Roman"/>
          <w:sz w:val="24"/>
          <w:szCs w:val="24"/>
        </w:rPr>
        <w:t>196 of the Evidence Act, 2011</w:t>
      </w:r>
      <w:r>
        <w:rPr>
          <w:rFonts w:ascii="Times New Roman" w:hAnsi="Times New Roman" w:cs="Times New Roman"/>
          <w:sz w:val="24"/>
          <w:szCs w:val="24"/>
        </w:rPr>
        <w:t xml:space="preserve"> also admits of two exceptions against the admission of documents marked “without prejudice”.  The first exception as can be gleaned from the provision of section 196 is that the application of the doctrine is only limited to civil proceedings. The second exception is that the exclusion will not apply if the document is tendered for any other purpose other than proving the matters stated in it.</w:t>
      </w:r>
      <w:r>
        <w:rPr>
          <w:rStyle w:val="FootnoteReference"/>
          <w:rFonts w:ascii="Times New Roman" w:hAnsi="Times New Roman" w:cs="Times New Roman"/>
          <w:sz w:val="24"/>
          <w:szCs w:val="24"/>
        </w:rPr>
        <w:footnoteReference w:id="26"/>
      </w:r>
    </w:p>
    <w:p w:rsidR="002F02D3" w:rsidRPr="00DF7905" w:rsidRDefault="002F02D3" w:rsidP="002F02D3">
      <w:pPr>
        <w:spacing w:line="480" w:lineRule="auto"/>
        <w:jc w:val="both"/>
        <w:rPr>
          <w:rFonts w:ascii="Times New Roman" w:hAnsi="Times New Roman" w:cs="Times New Roman"/>
          <w:sz w:val="24"/>
          <w:szCs w:val="24"/>
        </w:rPr>
      </w:pPr>
      <w:r>
        <w:rPr>
          <w:rFonts w:ascii="Times New Roman" w:hAnsi="Times New Roman" w:cs="Times New Roman"/>
          <w:sz w:val="24"/>
          <w:szCs w:val="24"/>
        </w:rPr>
        <w:t>The rule is restricted only to cases where there is a dispute or negotiation and not just any letter emanating from a legal practitioner’s chambers.</w:t>
      </w:r>
      <w:r>
        <w:rPr>
          <w:rStyle w:val="FootnoteReference"/>
          <w:rFonts w:ascii="Times New Roman" w:hAnsi="Times New Roman" w:cs="Times New Roman"/>
          <w:sz w:val="24"/>
          <w:szCs w:val="24"/>
        </w:rPr>
        <w:footnoteReference w:id="27"/>
      </w:r>
      <w:r>
        <w:rPr>
          <w:rFonts w:ascii="Times New Roman" w:hAnsi="Times New Roman" w:cs="Times New Roman"/>
          <w:sz w:val="24"/>
          <w:szCs w:val="24"/>
        </w:rPr>
        <w:t xml:space="preserve"> Before an admission in writing headed “without prejudice” is excluded from evidence, it must first be shown to have been made in good faith and must have been made in course of exchange of compromises to settle a genuine dispute.</w:t>
      </w:r>
      <w:r>
        <w:rPr>
          <w:rStyle w:val="FootnoteReference"/>
          <w:rFonts w:ascii="Times New Roman" w:hAnsi="Times New Roman" w:cs="Times New Roman"/>
          <w:sz w:val="24"/>
          <w:szCs w:val="24"/>
        </w:rPr>
        <w:footnoteReference w:id="28"/>
      </w:r>
      <w:r>
        <w:rPr>
          <w:rFonts w:ascii="Times New Roman" w:hAnsi="Times New Roman" w:cs="Times New Roman"/>
          <w:sz w:val="24"/>
          <w:szCs w:val="24"/>
        </w:rPr>
        <w:t xml:space="preserve"> The rule also does not apply if the party sought to be caught by the rule was not a party to the document marked “without prejudice”</w:t>
      </w:r>
      <w:r>
        <w:rPr>
          <w:rStyle w:val="FootnoteReference"/>
          <w:rFonts w:ascii="Times New Roman" w:hAnsi="Times New Roman" w:cs="Times New Roman"/>
          <w:sz w:val="24"/>
          <w:szCs w:val="24"/>
        </w:rPr>
        <w:footnoteReference w:id="29"/>
      </w:r>
      <w:r>
        <w:rPr>
          <w:rFonts w:ascii="Times New Roman" w:hAnsi="Times New Roman" w:cs="Times New Roman"/>
          <w:sz w:val="24"/>
          <w:szCs w:val="24"/>
        </w:rPr>
        <w:t xml:space="preserve">  The piece of evidence concerned must relate to an admission by the person against whom the evidence is to be given.</w:t>
      </w:r>
      <w:r>
        <w:rPr>
          <w:rStyle w:val="FootnoteReference"/>
          <w:rFonts w:ascii="Times New Roman" w:hAnsi="Times New Roman" w:cs="Times New Roman"/>
          <w:sz w:val="24"/>
          <w:szCs w:val="24"/>
        </w:rPr>
        <w:footnoteReference w:id="30"/>
      </w:r>
      <w:r>
        <w:rPr>
          <w:rFonts w:ascii="Times New Roman" w:hAnsi="Times New Roman" w:cs="Times New Roman"/>
          <w:sz w:val="24"/>
          <w:szCs w:val="24"/>
        </w:rPr>
        <w:t xml:space="preserve"> The admission must be made upon an expression or condition that evidence of it is not to be given;</w:t>
      </w:r>
      <w:r>
        <w:rPr>
          <w:rStyle w:val="FootnoteReference"/>
          <w:rFonts w:ascii="Times New Roman" w:hAnsi="Times New Roman" w:cs="Times New Roman"/>
          <w:sz w:val="24"/>
          <w:szCs w:val="24"/>
        </w:rPr>
        <w:footnoteReference w:id="31"/>
      </w:r>
      <w:r>
        <w:rPr>
          <w:rFonts w:ascii="Times New Roman" w:hAnsi="Times New Roman" w:cs="Times New Roman"/>
          <w:sz w:val="24"/>
          <w:szCs w:val="24"/>
        </w:rPr>
        <w:t>the admission must have been made in the circumstances from which the court can infer that the parties agreed together that evidence of it should not be given.</w:t>
      </w:r>
      <w:r>
        <w:rPr>
          <w:rStyle w:val="FootnoteReference"/>
          <w:rFonts w:ascii="Times New Roman" w:hAnsi="Times New Roman" w:cs="Times New Roman"/>
          <w:sz w:val="24"/>
          <w:szCs w:val="24"/>
        </w:rPr>
        <w:footnoteReference w:id="32"/>
      </w:r>
    </w:p>
    <w:p w:rsidR="002F02D3" w:rsidRDefault="002F02D3" w:rsidP="002F02D3">
      <w:pPr>
        <w:spacing w:line="480" w:lineRule="auto"/>
        <w:jc w:val="both"/>
        <w:rPr>
          <w:rFonts w:ascii="Times New Roman" w:hAnsi="Times New Roman" w:cs="Times New Roman"/>
          <w:b/>
          <w:sz w:val="24"/>
          <w:szCs w:val="24"/>
        </w:rPr>
      </w:pPr>
      <w:r>
        <w:rPr>
          <w:rFonts w:ascii="Times New Roman" w:hAnsi="Times New Roman" w:cs="Times New Roman"/>
          <w:b/>
          <w:sz w:val="24"/>
          <w:szCs w:val="24"/>
        </w:rPr>
        <w:t>CONCLUSION.</w:t>
      </w:r>
    </w:p>
    <w:p w:rsidR="002F02D3" w:rsidRDefault="002F02D3" w:rsidP="002F02D3">
      <w:pPr>
        <w:spacing w:line="480" w:lineRule="auto"/>
        <w:jc w:val="both"/>
        <w:rPr>
          <w:rFonts w:ascii="Times New Roman" w:hAnsi="Times New Roman" w:cs="Times New Roman"/>
          <w:sz w:val="24"/>
          <w:szCs w:val="24"/>
        </w:rPr>
      </w:pPr>
      <w:r w:rsidRPr="00006EAF">
        <w:rPr>
          <w:rFonts w:ascii="Times New Roman" w:hAnsi="Times New Roman" w:cs="Times New Roman"/>
          <w:sz w:val="24"/>
          <w:szCs w:val="24"/>
        </w:rPr>
        <w:lastRenderedPageBreak/>
        <w:t xml:space="preserve">The heading </w:t>
      </w:r>
      <w:r>
        <w:rPr>
          <w:rFonts w:ascii="Times New Roman" w:hAnsi="Times New Roman" w:cs="Times New Roman"/>
          <w:sz w:val="24"/>
          <w:szCs w:val="24"/>
        </w:rPr>
        <w:t>“</w:t>
      </w:r>
      <w:r w:rsidRPr="00006EAF">
        <w:rPr>
          <w:rFonts w:ascii="Times New Roman" w:hAnsi="Times New Roman" w:cs="Times New Roman"/>
          <w:sz w:val="24"/>
          <w:szCs w:val="24"/>
        </w:rPr>
        <w:t>without prejudice</w:t>
      </w:r>
      <w:r>
        <w:rPr>
          <w:rFonts w:ascii="Times New Roman" w:hAnsi="Times New Roman" w:cs="Times New Roman"/>
          <w:sz w:val="24"/>
          <w:szCs w:val="24"/>
        </w:rPr>
        <w:t>” does not conclusively or authoritatively render a document so marked privileged. If privilege is claimed but challenged, the court can look at a document so headed “without prejudice” to ascertain if it bears the characteristics and the factors delineated by law to acquire such privilege. The privilege provided by this doctrine does not inure on all documents marked “without prejudice’.</w:t>
      </w:r>
    </w:p>
    <w:p w:rsidR="002F02D3" w:rsidRPr="00CD29C7" w:rsidRDefault="002F02D3" w:rsidP="002F02D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time-honoured exclusionary rule was designed as a shield but not to operate as a sword, because it is to enable parties negotiate fully and sincerely without being hindered by the fear that any admission made by them in the course of such negotiation might be used against them later in the court.  </w:t>
      </w:r>
    </w:p>
    <w:p w:rsidR="005E3008" w:rsidRPr="002F02D3" w:rsidRDefault="008822E4" w:rsidP="002F02D3"/>
    <w:sectPr w:rsidR="005E3008" w:rsidRPr="002F02D3" w:rsidSect="00D545EE">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22E4" w:rsidRDefault="008822E4" w:rsidP="001E247B">
      <w:pPr>
        <w:spacing w:after="0" w:line="240" w:lineRule="auto"/>
      </w:pPr>
      <w:r>
        <w:separator/>
      </w:r>
    </w:p>
  </w:endnote>
  <w:endnote w:type="continuationSeparator" w:id="1">
    <w:p w:rsidR="008822E4" w:rsidRDefault="008822E4" w:rsidP="001E24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Futura Std">
    <w:altName w:val="Futura Std"/>
    <w:charset w:val="00"/>
    <w:family w:val="swiss"/>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835047"/>
      <w:docPartObj>
        <w:docPartGallery w:val="Page Numbers (Bottom of Page)"/>
        <w:docPartUnique/>
      </w:docPartObj>
    </w:sdtPr>
    <w:sdtContent>
      <w:p w:rsidR="001E247B" w:rsidRDefault="00EB19DA">
        <w:pPr>
          <w:pStyle w:val="Footer"/>
          <w:jc w:val="center"/>
        </w:pPr>
        <w:fldSimple w:instr=" PAGE   \* MERGEFORMAT ">
          <w:r w:rsidR="002F02D3">
            <w:rPr>
              <w:noProof/>
            </w:rPr>
            <w:t>1</w:t>
          </w:r>
        </w:fldSimple>
      </w:p>
    </w:sdtContent>
  </w:sdt>
  <w:p w:rsidR="001E247B" w:rsidRDefault="001E247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22E4" w:rsidRDefault="008822E4" w:rsidP="001E247B">
      <w:pPr>
        <w:spacing w:after="0" w:line="240" w:lineRule="auto"/>
      </w:pPr>
      <w:r>
        <w:separator/>
      </w:r>
    </w:p>
  </w:footnote>
  <w:footnote w:type="continuationSeparator" w:id="1">
    <w:p w:rsidR="008822E4" w:rsidRDefault="008822E4" w:rsidP="001E247B">
      <w:pPr>
        <w:spacing w:after="0" w:line="240" w:lineRule="auto"/>
      </w:pPr>
      <w:r>
        <w:continuationSeparator/>
      </w:r>
    </w:p>
  </w:footnote>
  <w:footnote w:id="2">
    <w:p w:rsidR="002F02D3" w:rsidRPr="00F9658D" w:rsidRDefault="002F02D3" w:rsidP="002F02D3">
      <w:pPr>
        <w:pStyle w:val="FootnoteText"/>
        <w:ind w:left="90" w:hanging="90"/>
        <w:rPr>
          <w:rFonts w:ascii="Times New Roman" w:hAnsi="Times New Roman" w:cs="Times New Roman"/>
        </w:rPr>
      </w:pPr>
      <w:r w:rsidRPr="00F9658D">
        <w:rPr>
          <w:rFonts w:ascii="Times New Roman" w:hAnsi="Times New Roman" w:cs="Times New Roman"/>
        </w:rPr>
        <w:t xml:space="preserve">* LL.B; BL; LLM; Lecturer, department of Commercial and Industrial law, Faculty of Law, Rivers State University. Email: </w:t>
      </w:r>
      <w:hyperlink r:id="rId1" w:history="1">
        <w:r w:rsidRPr="00F9658D">
          <w:rPr>
            <w:rStyle w:val="Hyperlink"/>
            <w:rFonts w:ascii="Times New Roman" w:hAnsi="Times New Roman" w:cs="Times New Roman"/>
            <w:color w:val="auto"/>
          </w:rPr>
          <w:t>kpomasiruchioteyi@gmail.com</w:t>
        </w:r>
      </w:hyperlink>
      <w:r w:rsidRPr="00F9658D">
        <w:rPr>
          <w:rStyle w:val="Hyperlink"/>
          <w:rFonts w:ascii="Times New Roman" w:hAnsi="Times New Roman" w:cs="Times New Roman"/>
          <w:color w:val="auto"/>
        </w:rPr>
        <w:t>.</w:t>
      </w:r>
    </w:p>
    <w:p w:rsidR="002F02D3" w:rsidRPr="00F9658D" w:rsidRDefault="002F02D3" w:rsidP="002F02D3">
      <w:pPr>
        <w:pStyle w:val="FootnoteText"/>
        <w:ind w:left="90" w:hanging="90"/>
        <w:rPr>
          <w:rFonts w:ascii="Times New Roman" w:hAnsi="Times New Roman" w:cs="Times New Roman"/>
        </w:rPr>
      </w:pPr>
      <w:r w:rsidRPr="00F9658D">
        <w:rPr>
          <w:rFonts w:ascii="Times New Roman" w:hAnsi="Times New Roman" w:cs="Times New Roman"/>
        </w:rPr>
        <w:t>**LL.B; BL, Head of Chambers Oteyi &amp; Oteyi.</w:t>
      </w:r>
    </w:p>
    <w:p w:rsidR="002F02D3" w:rsidRPr="00F9658D" w:rsidRDefault="002F02D3" w:rsidP="002F02D3">
      <w:pPr>
        <w:pStyle w:val="FootnoteText"/>
        <w:ind w:left="90" w:hanging="90"/>
        <w:rPr>
          <w:rFonts w:ascii="Times New Roman" w:hAnsi="Times New Roman" w:cs="Times New Roman"/>
        </w:rPr>
      </w:pPr>
      <w:r w:rsidRPr="00F9658D">
        <w:rPr>
          <w:rStyle w:val="FootnoteReference"/>
          <w:rFonts w:ascii="Times New Roman" w:hAnsi="Times New Roman" w:cs="Times New Roman"/>
        </w:rPr>
        <w:footnoteRef/>
      </w:r>
      <w:r w:rsidRPr="00F9658D">
        <w:rPr>
          <w:rFonts w:ascii="Times New Roman" w:hAnsi="Times New Roman" w:cs="Times New Roman"/>
        </w:rPr>
        <w:t xml:space="preserve">  S. F. Tamunowari, </w:t>
      </w:r>
      <w:r w:rsidRPr="00F9658D">
        <w:rPr>
          <w:rFonts w:ascii="Times New Roman" w:hAnsi="Times New Roman" w:cs="Times New Roman"/>
          <w:i/>
        </w:rPr>
        <w:t>Annotation of the Nigerian Evidence Act</w:t>
      </w:r>
      <w:r w:rsidRPr="00F9658D">
        <w:rPr>
          <w:rFonts w:ascii="Times New Roman" w:hAnsi="Times New Roman" w:cs="Times New Roman"/>
        </w:rPr>
        <w:t xml:space="preserve"> (2</w:t>
      </w:r>
      <w:r w:rsidRPr="00F9658D">
        <w:rPr>
          <w:rFonts w:ascii="Times New Roman" w:hAnsi="Times New Roman" w:cs="Times New Roman"/>
          <w:vertAlign w:val="superscript"/>
        </w:rPr>
        <w:t>nd</w:t>
      </w:r>
      <w:r w:rsidRPr="00F9658D">
        <w:rPr>
          <w:rFonts w:ascii="Times New Roman" w:hAnsi="Times New Roman" w:cs="Times New Roman"/>
        </w:rPr>
        <w:t xml:space="preserve"> edn. God’s Grace Chambers 2014)88.</w:t>
      </w:r>
    </w:p>
  </w:footnote>
  <w:footnote w:id="3">
    <w:p w:rsidR="002F02D3" w:rsidRPr="00F9658D" w:rsidRDefault="002F02D3" w:rsidP="002F02D3">
      <w:pPr>
        <w:pStyle w:val="FootnoteText"/>
        <w:ind w:left="90" w:hanging="90"/>
        <w:rPr>
          <w:rFonts w:ascii="Times New Roman" w:hAnsi="Times New Roman" w:cs="Times New Roman"/>
        </w:rPr>
      </w:pPr>
      <w:r w:rsidRPr="00F9658D">
        <w:rPr>
          <w:rStyle w:val="FootnoteReference"/>
          <w:rFonts w:ascii="Times New Roman" w:hAnsi="Times New Roman" w:cs="Times New Roman"/>
        </w:rPr>
        <w:footnoteRef/>
      </w:r>
      <w:r w:rsidRPr="00F9658D">
        <w:rPr>
          <w:rFonts w:ascii="Times New Roman" w:hAnsi="Times New Roman" w:cs="Times New Roman"/>
          <w:i/>
        </w:rPr>
        <w:t>Ashakacem Plc v A.M Investment Ltd.</w:t>
      </w:r>
      <w:r w:rsidRPr="00F9658D">
        <w:rPr>
          <w:rFonts w:ascii="Times New Roman" w:hAnsi="Times New Roman" w:cs="Times New Roman"/>
        </w:rPr>
        <w:t xml:space="preserve"> (2019) 5 NWLR (pt. 1666) 444.</w:t>
      </w:r>
    </w:p>
  </w:footnote>
  <w:footnote w:id="4">
    <w:p w:rsidR="002F02D3" w:rsidRPr="00F9658D" w:rsidRDefault="002F02D3" w:rsidP="002F02D3">
      <w:pPr>
        <w:pStyle w:val="FootnoteText"/>
        <w:ind w:left="90" w:hanging="90"/>
        <w:rPr>
          <w:rFonts w:ascii="Times New Roman" w:hAnsi="Times New Roman" w:cs="Times New Roman"/>
        </w:rPr>
      </w:pPr>
      <w:r w:rsidRPr="00F9658D">
        <w:rPr>
          <w:rStyle w:val="FootnoteReference"/>
          <w:rFonts w:ascii="Times New Roman" w:hAnsi="Times New Roman" w:cs="Times New Roman"/>
        </w:rPr>
        <w:footnoteRef/>
      </w:r>
      <w:r w:rsidRPr="00F9658D">
        <w:rPr>
          <w:rStyle w:val="FootnoteReference"/>
          <w:rFonts w:ascii="Times New Roman" w:hAnsi="Times New Roman" w:cs="Times New Roman"/>
        </w:rPr>
        <w:footnoteRef/>
      </w:r>
      <w:r w:rsidRPr="00F9658D">
        <w:rPr>
          <w:rFonts w:ascii="Times New Roman" w:hAnsi="Times New Roman" w:cs="Times New Roman"/>
        </w:rPr>
        <w:t xml:space="preserve"> S.T. Hon, </w:t>
      </w:r>
      <w:r w:rsidRPr="00F9658D">
        <w:rPr>
          <w:rFonts w:ascii="Times New Roman" w:hAnsi="Times New Roman" w:cs="Times New Roman"/>
          <w:i/>
        </w:rPr>
        <w:t>Law of Evidence in Nigeria</w:t>
      </w:r>
      <w:r w:rsidRPr="00F9658D">
        <w:rPr>
          <w:rFonts w:ascii="Times New Roman" w:hAnsi="Times New Roman" w:cs="Times New Roman"/>
        </w:rPr>
        <w:t xml:space="preserve"> ( 3</w:t>
      </w:r>
      <w:r w:rsidRPr="00F9658D">
        <w:rPr>
          <w:rFonts w:ascii="Times New Roman" w:hAnsi="Times New Roman" w:cs="Times New Roman"/>
          <w:vertAlign w:val="superscript"/>
        </w:rPr>
        <w:t>rd</w:t>
      </w:r>
      <w:r w:rsidRPr="00F9658D">
        <w:rPr>
          <w:rFonts w:ascii="Times New Roman" w:hAnsi="Times New Roman" w:cs="Times New Roman"/>
        </w:rPr>
        <w:t xml:space="preserve"> edn. Pearl Publishers International Ltd 2019) 744.</w:t>
      </w:r>
    </w:p>
  </w:footnote>
  <w:footnote w:id="5">
    <w:p w:rsidR="002F02D3" w:rsidRPr="00F9658D" w:rsidRDefault="002F02D3" w:rsidP="002F02D3">
      <w:pPr>
        <w:pStyle w:val="FootnoteText"/>
        <w:ind w:left="90" w:hanging="90"/>
        <w:rPr>
          <w:rFonts w:ascii="Times New Roman" w:hAnsi="Times New Roman" w:cs="Times New Roman"/>
        </w:rPr>
      </w:pPr>
      <w:r w:rsidRPr="00F9658D">
        <w:rPr>
          <w:rStyle w:val="FootnoteReference"/>
          <w:rFonts w:ascii="Times New Roman" w:hAnsi="Times New Roman" w:cs="Times New Roman"/>
        </w:rPr>
        <w:footnoteRef/>
      </w:r>
      <w:r w:rsidRPr="00F9658D">
        <w:rPr>
          <w:rFonts w:ascii="Times New Roman" w:hAnsi="Times New Roman" w:cs="Times New Roman"/>
          <w:i/>
        </w:rPr>
        <w:t>Ibiyeye v Gold</w:t>
      </w:r>
      <w:r w:rsidRPr="00F9658D">
        <w:rPr>
          <w:rFonts w:ascii="Times New Roman" w:hAnsi="Times New Roman" w:cs="Times New Roman"/>
        </w:rPr>
        <w:t xml:space="preserve"> (1013) All FWLR (PT. 659) 1074 at 1090. </w:t>
      </w:r>
    </w:p>
  </w:footnote>
  <w:footnote w:id="6">
    <w:p w:rsidR="002F02D3" w:rsidRPr="00F9658D" w:rsidRDefault="002F02D3" w:rsidP="002F02D3">
      <w:pPr>
        <w:pStyle w:val="FootnoteText"/>
        <w:ind w:left="90" w:hanging="90"/>
        <w:rPr>
          <w:rFonts w:ascii="Times New Roman" w:hAnsi="Times New Roman" w:cs="Times New Roman"/>
        </w:rPr>
      </w:pPr>
      <w:r w:rsidRPr="00F9658D">
        <w:rPr>
          <w:rStyle w:val="FootnoteReference"/>
          <w:rFonts w:ascii="Times New Roman" w:hAnsi="Times New Roman" w:cs="Times New Roman"/>
        </w:rPr>
        <w:footnoteRef/>
      </w:r>
      <w:r w:rsidRPr="00F9658D">
        <w:rPr>
          <w:rFonts w:ascii="Times New Roman" w:hAnsi="Times New Roman" w:cs="Times New Roman"/>
          <w:i/>
        </w:rPr>
        <w:t>Spring Capital Market Plc. v Ikara</w:t>
      </w:r>
      <w:r w:rsidRPr="00F9658D">
        <w:rPr>
          <w:rFonts w:ascii="Times New Roman" w:hAnsi="Times New Roman" w:cs="Times New Roman"/>
        </w:rPr>
        <w:t xml:space="preserve"> (2016) 9 NWLR (Pt. 1516) 173.</w:t>
      </w:r>
    </w:p>
  </w:footnote>
  <w:footnote w:id="7">
    <w:p w:rsidR="002F02D3" w:rsidRPr="00F9658D" w:rsidRDefault="002F02D3" w:rsidP="002F02D3">
      <w:pPr>
        <w:pStyle w:val="FootnoteText"/>
        <w:ind w:left="90" w:hanging="90"/>
        <w:rPr>
          <w:rFonts w:ascii="Times New Roman" w:hAnsi="Times New Roman" w:cs="Times New Roman"/>
        </w:rPr>
      </w:pPr>
      <w:r w:rsidRPr="00F9658D">
        <w:rPr>
          <w:rStyle w:val="FootnoteReference"/>
          <w:rFonts w:ascii="Times New Roman" w:hAnsi="Times New Roman" w:cs="Times New Roman"/>
        </w:rPr>
        <w:footnoteRef/>
      </w:r>
      <w:r w:rsidRPr="00F9658D">
        <w:rPr>
          <w:rFonts w:ascii="Times New Roman" w:hAnsi="Times New Roman" w:cs="Times New Roman"/>
          <w:i/>
        </w:rPr>
        <w:t>Fawehinmi v Nigerian Bar Association</w:t>
      </w:r>
      <w:r w:rsidRPr="00F9658D">
        <w:rPr>
          <w:rFonts w:ascii="Times New Roman" w:hAnsi="Times New Roman" w:cs="Times New Roman"/>
        </w:rPr>
        <w:t xml:space="preserve"> (No.2) (1989) 2 NWLR (Pt. 105) 358 at 622.</w:t>
      </w:r>
    </w:p>
  </w:footnote>
  <w:footnote w:id="8">
    <w:p w:rsidR="002F02D3" w:rsidRPr="00F9658D" w:rsidRDefault="002F02D3" w:rsidP="002F02D3">
      <w:pPr>
        <w:pStyle w:val="FootnoteText"/>
        <w:ind w:left="90" w:hanging="90"/>
        <w:rPr>
          <w:rFonts w:ascii="Times New Roman" w:hAnsi="Times New Roman" w:cs="Times New Roman"/>
        </w:rPr>
      </w:pPr>
      <w:r w:rsidRPr="00F9658D">
        <w:rPr>
          <w:rStyle w:val="FootnoteReference"/>
          <w:rFonts w:ascii="Times New Roman" w:hAnsi="Times New Roman" w:cs="Times New Roman"/>
        </w:rPr>
        <w:footnoteRef/>
      </w:r>
      <w:r w:rsidRPr="00F9658D">
        <w:rPr>
          <w:rFonts w:ascii="Times New Roman" w:hAnsi="Times New Roman" w:cs="Times New Roman"/>
          <w:i/>
        </w:rPr>
        <w:t>UBA I.A.S. Company Ltd</w:t>
      </w:r>
      <w:r w:rsidRPr="00F9658D">
        <w:rPr>
          <w:rFonts w:ascii="Times New Roman" w:hAnsi="Times New Roman" w:cs="Times New Roman"/>
        </w:rPr>
        <w:t xml:space="preserve"> (2001) FWLR (PT. 75) 587.</w:t>
      </w:r>
    </w:p>
  </w:footnote>
  <w:footnote w:id="9">
    <w:p w:rsidR="002F02D3" w:rsidRPr="00F9658D" w:rsidRDefault="002F02D3" w:rsidP="002F02D3">
      <w:pPr>
        <w:pStyle w:val="FootnoteText"/>
        <w:ind w:left="90" w:hanging="90"/>
        <w:rPr>
          <w:rFonts w:ascii="Times New Roman" w:hAnsi="Times New Roman" w:cs="Times New Roman"/>
        </w:rPr>
      </w:pPr>
      <w:r w:rsidRPr="00F9658D">
        <w:rPr>
          <w:rStyle w:val="FootnoteReference"/>
          <w:rFonts w:ascii="Times New Roman" w:hAnsi="Times New Roman" w:cs="Times New Roman"/>
        </w:rPr>
        <w:footnoteRef/>
      </w:r>
      <w:r w:rsidRPr="00F9658D">
        <w:rPr>
          <w:rFonts w:ascii="Times New Roman" w:hAnsi="Times New Roman" w:cs="Times New Roman"/>
          <w:i/>
        </w:rPr>
        <w:t>Ashibuogwu v. A.G Bendel State</w:t>
      </w:r>
      <w:r w:rsidRPr="00F9658D">
        <w:rPr>
          <w:rFonts w:ascii="Times New Roman" w:hAnsi="Times New Roman" w:cs="Times New Roman"/>
        </w:rPr>
        <w:t xml:space="preserve"> (1888) 1 NWLR (Pt. 69) 138.</w:t>
      </w:r>
    </w:p>
  </w:footnote>
  <w:footnote w:id="10">
    <w:p w:rsidR="002F02D3" w:rsidRPr="00F9658D" w:rsidRDefault="002F02D3" w:rsidP="002F02D3">
      <w:pPr>
        <w:pStyle w:val="FootnoteText"/>
        <w:ind w:left="90" w:hanging="90"/>
        <w:rPr>
          <w:rFonts w:ascii="Times New Roman" w:hAnsi="Times New Roman" w:cs="Times New Roman"/>
        </w:rPr>
      </w:pPr>
      <w:r w:rsidRPr="00F9658D">
        <w:rPr>
          <w:rStyle w:val="FootnoteReference"/>
          <w:rFonts w:ascii="Times New Roman" w:hAnsi="Times New Roman" w:cs="Times New Roman"/>
        </w:rPr>
        <w:footnoteRef/>
      </w:r>
      <w:r w:rsidRPr="00F9658D">
        <w:rPr>
          <w:rFonts w:ascii="Times New Roman" w:hAnsi="Times New Roman" w:cs="Times New Roman"/>
        </w:rPr>
        <w:t xml:space="preserve"> T.A. Aguda, </w:t>
      </w:r>
      <w:r w:rsidRPr="00F9658D">
        <w:rPr>
          <w:rFonts w:ascii="Times New Roman" w:hAnsi="Times New Roman" w:cs="Times New Roman"/>
          <w:i/>
        </w:rPr>
        <w:t>The Law of Evidence</w:t>
      </w:r>
      <w:r w:rsidRPr="00F9658D">
        <w:rPr>
          <w:rFonts w:ascii="Times New Roman" w:hAnsi="Times New Roman" w:cs="Times New Roman"/>
        </w:rPr>
        <w:t xml:space="preserve"> (4</w:t>
      </w:r>
      <w:r w:rsidRPr="00F9658D">
        <w:rPr>
          <w:rFonts w:ascii="Times New Roman" w:hAnsi="Times New Roman" w:cs="Times New Roman"/>
          <w:vertAlign w:val="superscript"/>
        </w:rPr>
        <w:t>th</w:t>
      </w:r>
      <w:r w:rsidRPr="00F9658D">
        <w:rPr>
          <w:rFonts w:ascii="Times New Roman" w:hAnsi="Times New Roman" w:cs="Times New Roman"/>
        </w:rPr>
        <w:t xml:space="preserve"> edn. Spectrum law series 2007)26.</w:t>
      </w:r>
    </w:p>
  </w:footnote>
  <w:footnote w:id="11">
    <w:p w:rsidR="002F02D3" w:rsidRPr="00F9658D" w:rsidRDefault="002F02D3" w:rsidP="002F02D3">
      <w:pPr>
        <w:pStyle w:val="FootnoteText"/>
        <w:ind w:left="90" w:hanging="90"/>
        <w:rPr>
          <w:rFonts w:ascii="Times New Roman" w:hAnsi="Times New Roman" w:cs="Times New Roman"/>
        </w:rPr>
      </w:pPr>
      <w:r w:rsidRPr="00F9658D">
        <w:rPr>
          <w:rStyle w:val="FootnoteReference"/>
          <w:rFonts w:ascii="Times New Roman" w:hAnsi="Times New Roman" w:cs="Times New Roman"/>
        </w:rPr>
        <w:footnoteRef/>
      </w:r>
      <w:r w:rsidRPr="00F9658D">
        <w:rPr>
          <w:rFonts w:ascii="Times New Roman" w:hAnsi="Times New Roman" w:cs="Times New Roman"/>
          <w:i/>
        </w:rPr>
        <w:t>R. v. Kilbourne</w:t>
      </w:r>
      <w:r w:rsidRPr="00F9658D">
        <w:rPr>
          <w:rFonts w:ascii="Times New Roman" w:hAnsi="Times New Roman" w:cs="Times New Roman"/>
        </w:rPr>
        <w:t xml:space="preserve"> (1973) AC 729 at 746.</w:t>
      </w:r>
    </w:p>
  </w:footnote>
  <w:footnote w:id="12">
    <w:p w:rsidR="002F02D3" w:rsidRPr="00F9658D" w:rsidRDefault="002F02D3" w:rsidP="002F02D3">
      <w:pPr>
        <w:pStyle w:val="FootnoteText"/>
        <w:ind w:left="90" w:hanging="90"/>
        <w:rPr>
          <w:rFonts w:ascii="Times New Roman" w:hAnsi="Times New Roman" w:cs="Times New Roman"/>
        </w:rPr>
      </w:pPr>
      <w:r w:rsidRPr="00F9658D">
        <w:rPr>
          <w:rStyle w:val="FootnoteReference"/>
          <w:rFonts w:ascii="Times New Roman" w:hAnsi="Times New Roman" w:cs="Times New Roman"/>
        </w:rPr>
        <w:footnoteRef/>
      </w:r>
      <w:r w:rsidRPr="00F9658D">
        <w:rPr>
          <w:rFonts w:ascii="Times New Roman" w:hAnsi="Times New Roman" w:cs="Times New Roman"/>
          <w:i/>
        </w:rPr>
        <w:t>Okonji v.Njokanma</w:t>
      </w:r>
      <w:r w:rsidRPr="00F9658D">
        <w:rPr>
          <w:rFonts w:ascii="Times New Roman" w:hAnsi="Times New Roman" w:cs="Times New Roman"/>
        </w:rPr>
        <w:t xml:space="preserve"> (1990) 14 NWLR (PT.638) 250.</w:t>
      </w:r>
    </w:p>
  </w:footnote>
  <w:footnote w:id="13">
    <w:p w:rsidR="002F02D3" w:rsidRPr="00F9658D" w:rsidRDefault="002F02D3" w:rsidP="002F02D3">
      <w:pPr>
        <w:pStyle w:val="FootnoteText"/>
        <w:ind w:left="90" w:hanging="90"/>
        <w:rPr>
          <w:rFonts w:ascii="Times New Roman" w:hAnsi="Times New Roman" w:cs="Times New Roman"/>
        </w:rPr>
      </w:pPr>
      <w:r w:rsidRPr="00F9658D">
        <w:rPr>
          <w:rStyle w:val="FootnoteReference"/>
          <w:rFonts w:ascii="Times New Roman" w:hAnsi="Times New Roman" w:cs="Times New Roman"/>
        </w:rPr>
        <w:footnoteRef/>
      </w:r>
      <w:r w:rsidRPr="00F9658D">
        <w:rPr>
          <w:rFonts w:ascii="Times New Roman" w:hAnsi="Times New Roman" w:cs="Times New Roman"/>
        </w:rPr>
        <w:t xml:space="preserve"> B.A. Garner, Black’s Law Dictionary (10 edn West) 1404.</w:t>
      </w:r>
    </w:p>
  </w:footnote>
  <w:footnote w:id="14">
    <w:p w:rsidR="002F02D3" w:rsidRPr="00F9658D" w:rsidRDefault="002F02D3" w:rsidP="002F02D3">
      <w:pPr>
        <w:pStyle w:val="FootnoteText"/>
        <w:ind w:left="90" w:hanging="90"/>
        <w:rPr>
          <w:rFonts w:ascii="Times New Roman" w:hAnsi="Times New Roman" w:cs="Times New Roman"/>
        </w:rPr>
      </w:pPr>
      <w:r w:rsidRPr="00F9658D">
        <w:rPr>
          <w:rStyle w:val="FootnoteReference"/>
          <w:rFonts w:ascii="Times New Roman" w:hAnsi="Times New Roman" w:cs="Times New Roman"/>
        </w:rPr>
        <w:footnoteRef/>
      </w:r>
      <w:r w:rsidRPr="00F9658D">
        <w:rPr>
          <w:rFonts w:ascii="Times New Roman" w:hAnsi="Times New Roman" w:cs="Times New Roman"/>
          <w:sz w:val="24"/>
          <w:szCs w:val="24"/>
        </w:rPr>
        <w:t xml:space="preserve">J.F. Stephen, </w:t>
      </w:r>
      <w:r w:rsidRPr="00F9658D">
        <w:rPr>
          <w:rFonts w:ascii="Times New Roman" w:hAnsi="Times New Roman" w:cs="Times New Roman"/>
          <w:i/>
          <w:sz w:val="24"/>
          <w:szCs w:val="24"/>
        </w:rPr>
        <w:t>A Digest of the Law of Evidence</w:t>
      </w:r>
      <w:r w:rsidRPr="00F9658D">
        <w:rPr>
          <w:rFonts w:ascii="Times New Roman" w:hAnsi="Times New Roman" w:cs="Times New Roman"/>
          <w:sz w:val="24"/>
          <w:szCs w:val="24"/>
        </w:rPr>
        <w:t>.</w:t>
      </w:r>
      <w:r w:rsidRPr="00F9658D">
        <w:rPr>
          <w:rFonts w:ascii="Times New Roman" w:hAnsi="Times New Roman" w:cs="Times New Roman"/>
        </w:rPr>
        <w:t xml:space="preserve"> Cited in S.T. Hon (n3) 82.</w:t>
      </w:r>
    </w:p>
  </w:footnote>
  <w:footnote w:id="15">
    <w:p w:rsidR="002F02D3" w:rsidRPr="00F9658D" w:rsidRDefault="002F02D3" w:rsidP="002F02D3">
      <w:pPr>
        <w:pStyle w:val="FootnoteText"/>
        <w:ind w:left="90" w:hanging="90"/>
        <w:rPr>
          <w:rFonts w:ascii="Times New Roman" w:hAnsi="Times New Roman" w:cs="Times New Roman"/>
        </w:rPr>
      </w:pPr>
      <w:r w:rsidRPr="00F9658D">
        <w:rPr>
          <w:rStyle w:val="FootnoteReference"/>
          <w:rFonts w:ascii="Times New Roman" w:hAnsi="Times New Roman" w:cs="Times New Roman"/>
        </w:rPr>
        <w:footnoteRef/>
      </w:r>
      <w:r w:rsidRPr="00F9658D">
        <w:rPr>
          <w:rFonts w:ascii="Times New Roman" w:hAnsi="Times New Roman" w:cs="Times New Roman"/>
        </w:rPr>
        <w:t xml:space="preserve"> T. A. Aguda (n9).</w:t>
      </w:r>
    </w:p>
  </w:footnote>
  <w:footnote w:id="16">
    <w:p w:rsidR="002F02D3" w:rsidRPr="00F9658D" w:rsidRDefault="002F02D3" w:rsidP="002F02D3">
      <w:pPr>
        <w:pStyle w:val="FootnoteText"/>
        <w:ind w:left="90" w:hanging="90"/>
        <w:rPr>
          <w:rFonts w:ascii="Times New Roman" w:hAnsi="Times New Roman" w:cs="Times New Roman"/>
        </w:rPr>
      </w:pPr>
      <w:r w:rsidRPr="00F9658D">
        <w:rPr>
          <w:rStyle w:val="FootnoteReference"/>
          <w:rFonts w:ascii="Times New Roman" w:hAnsi="Times New Roman" w:cs="Times New Roman"/>
        </w:rPr>
        <w:footnoteRef/>
      </w:r>
      <w:r w:rsidRPr="00F9658D">
        <w:rPr>
          <w:rFonts w:ascii="Times New Roman" w:hAnsi="Times New Roman" w:cs="Times New Roman"/>
          <w:i/>
        </w:rPr>
        <w:t>Ifaramoye v. State</w:t>
      </w:r>
      <w:r w:rsidRPr="00F9658D">
        <w:rPr>
          <w:rFonts w:ascii="Times New Roman" w:hAnsi="Times New Roman" w:cs="Times New Roman"/>
        </w:rPr>
        <w:t xml:space="preserve"> (2017) 8 NWLR (Pt. 1568) 457at 491 S.C.</w:t>
      </w:r>
    </w:p>
  </w:footnote>
  <w:footnote w:id="17">
    <w:p w:rsidR="002F02D3" w:rsidRPr="00F9658D" w:rsidRDefault="002F02D3" w:rsidP="002F02D3">
      <w:pPr>
        <w:pStyle w:val="FootnoteText"/>
        <w:ind w:left="90" w:hanging="90"/>
        <w:rPr>
          <w:rFonts w:ascii="Times New Roman" w:hAnsi="Times New Roman" w:cs="Times New Roman"/>
        </w:rPr>
      </w:pPr>
      <w:r w:rsidRPr="00F9658D">
        <w:rPr>
          <w:rStyle w:val="FootnoteReference"/>
          <w:rFonts w:ascii="Times New Roman" w:hAnsi="Times New Roman" w:cs="Times New Roman"/>
        </w:rPr>
        <w:footnoteRef/>
      </w:r>
      <w:r w:rsidRPr="00F9658D">
        <w:rPr>
          <w:rFonts w:ascii="Times New Roman" w:hAnsi="Times New Roman" w:cs="Times New Roman"/>
          <w:i/>
        </w:rPr>
        <w:t>Emegokwe v. Okadigbo</w:t>
      </w:r>
      <w:r w:rsidRPr="00F9658D">
        <w:rPr>
          <w:rFonts w:ascii="Times New Roman" w:hAnsi="Times New Roman" w:cs="Times New Roman"/>
        </w:rPr>
        <w:t xml:space="preserve"> (1973) 4 SC113 . </w:t>
      </w:r>
    </w:p>
  </w:footnote>
  <w:footnote w:id="18">
    <w:p w:rsidR="002F02D3" w:rsidRPr="00F9658D" w:rsidRDefault="002F02D3" w:rsidP="002F02D3">
      <w:pPr>
        <w:pStyle w:val="FootnoteText"/>
        <w:ind w:left="90" w:hanging="90"/>
        <w:rPr>
          <w:rFonts w:ascii="Times New Roman" w:hAnsi="Times New Roman" w:cs="Times New Roman"/>
        </w:rPr>
      </w:pPr>
      <w:r w:rsidRPr="00F9658D">
        <w:rPr>
          <w:rStyle w:val="FootnoteReference"/>
          <w:rFonts w:ascii="Times New Roman" w:hAnsi="Times New Roman" w:cs="Times New Roman"/>
        </w:rPr>
        <w:footnoteRef/>
      </w:r>
      <w:r w:rsidRPr="00F9658D">
        <w:rPr>
          <w:rFonts w:ascii="Times New Roman" w:hAnsi="Times New Roman" w:cs="Times New Roman"/>
          <w:i/>
          <w:sz w:val="24"/>
          <w:szCs w:val="24"/>
        </w:rPr>
        <w:t>Haruna v. Attorney General of the Federation</w:t>
      </w:r>
      <w:r w:rsidRPr="00F9658D">
        <w:rPr>
          <w:rFonts w:ascii="Times New Roman" w:hAnsi="Times New Roman" w:cs="Times New Roman"/>
        </w:rPr>
        <w:t>(2012) 9 NWLR (PT. 1306) 419 at 437.</w:t>
      </w:r>
    </w:p>
  </w:footnote>
  <w:footnote w:id="19">
    <w:p w:rsidR="002F02D3" w:rsidRPr="00F9658D" w:rsidRDefault="002F02D3" w:rsidP="002F02D3">
      <w:pPr>
        <w:pStyle w:val="FootnoteText"/>
        <w:ind w:left="90" w:hanging="90"/>
        <w:rPr>
          <w:rFonts w:ascii="Times New Roman" w:hAnsi="Times New Roman" w:cs="Times New Roman"/>
        </w:rPr>
      </w:pPr>
      <w:r w:rsidRPr="00F9658D">
        <w:rPr>
          <w:rStyle w:val="FootnoteReference"/>
          <w:rFonts w:ascii="Times New Roman" w:hAnsi="Times New Roman" w:cs="Times New Roman"/>
        </w:rPr>
        <w:footnoteRef/>
      </w:r>
      <w:r w:rsidRPr="00F9658D">
        <w:rPr>
          <w:rFonts w:ascii="Times New Roman" w:hAnsi="Times New Roman" w:cs="Times New Roman"/>
        </w:rPr>
        <w:t xml:space="preserve"> (1987) 1 ALL ER.</w:t>
      </w:r>
    </w:p>
  </w:footnote>
  <w:footnote w:id="20">
    <w:p w:rsidR="002F02D3" w:rsidRPr="00F9658D" w:rsidRDefault="002F02D3" w:rsidP="002F02D3">
      <w:pPr>
        <w:pStyle w:val="FootnoteText"/>
        <w:ind w:left="90" w:hanging="90"/>
        <w:rPr>
          <w:rFonts w:ascii="Times New Roman" w:hAnsi="Times New Roman" w:cs="Times New Roman"/>
        </w:rPr>
      </w:pPr>
      <w:r w:rsidRPr="00F9658D">
        <w:rPr>
          <w:rStyle w:val="FootnoteReference"/>
          <w:rFonts w:ascii="Times New Roman" w:hAnsi="Times New Roman" w:cs="Times New Roman"/>
        </w:rPr>
        <w:footnoteRef/>
      </w:r>
      <w:r w:rsidRPr="00F9658D">
        <w:rPr>
          <w:rFonts w:ascii="Times New Roman" w:hAnsi="Times New Roman" w:cs="Times New Roman"/>
        </w:rPr>
        <w:t xml:space="preserve"> (1893) 2QB 116.</w:t>
      </w:r>
    </w:p>
  </w:footnote>
  <w:footnote w:id="21">
    <w:p w:rsidR="002F02D3" w:rsidRPr="00F9658D" w:rsidRDefault="002F02D3" w:rsidP="002F02D3">
      <w:pPr>
        <w:pStyle w:val="FootnoteText"/>
        <w:ind w:left="90" w:hanging="90"/>
        <w:rPr>
          <w:rFonts w:ascii="Times New Roman" w:hAnsi="Times New Roman" w:cs="Times New Roman"/>
        </w:rPr>
      </w:pPr>
      <w:r w:rsidRPr="00F9658D">
        <w:rPr>
          <w:rStyle w:val="FootnoteReference"/>
          <w:rFonts w:ascii="Times New Roman" w:hAnsi="Times New Roman" w:cs="Times New Roman"/>
        </w:rPr>
        <w:footnoteRef/>
      </w:r>
      <w:r w:rsidRPr="00F9658D">
        <w:rPr>
          <w:rFonts w:ascii="Times New Roman" w:hAnsi="Times New Roman" w:cs="Times New Roman"/>
        </w:rPr>
        <w:t xml:space="preserve"> (1889) 23 QBD 335 at 339.</w:t>
      </w:r>
    </w:p>
  </w:footnote>
  <w:footnote w:id="22">
    <w:p w:rsidR="002F02D3" w:rsidRPr="00F9658D" w:rsidRDefault="002F02D3" w:rsidP="002F02D3">
      <w:pPr>
        <w:pStyle w:val="FootnoteText"/>
        <w:ind w:left="90" w:hanging="90"/>
        <w:rPr>
          <w:rFonts w:ascii="Times New Roman" w:hAnsi="Times New Roman" w:cs="Times New Roman"/>
        </w:rPr>
      </w:pPr>
      <w:r w:rsidRPr="00F9658D">
        <w:rPr>
          <w:rStyle w:val="FootnoteReference"/>
          <w:rFonts w:ascii="Times New Roman" w:hAnsi="Times New Roman" w:cs="Times New Roman"/>
        </w:rPr>
        <w:footnoteRef/>
      </w:r>
      <w:r w:rsidRPr="00F9658D">
        <w:rPr>
          <w:rFonts w:ascii="Times New Roman" w:hAnsi="Times New Roman" w:cs="Times New Roman"/>
        </w:rPr>
        <w:t xml:space="preserve"> (2003) 10 NWLR (PT. 827) at 1.</w:t>
      </w:r>
    </w:p>
  </w:footnote>
  <w:footnote w:id="23">
    <w:p w:rsidR="002F02D3" w:rsidRPr="00F9658D" w:rsidRDefault="002F02D3" w:rsidP="002F02D3">
      <w:pPr>
        <w:pStyle w:val="FootnoteText"/>
        <w:ind w:left="90" w:hanging="90"/>
        <w:rPr>
          <w:rFonts w:ascii="Times New Roman" w:hAnsi="Times New Roman" w:cs="Times New Roman"/>
        </w:rPr>
      </w:pPr>
      <w:r w:rsidRPr="00F9658D">
        <w:rPr>
          <w:rStyle w:val="FootnoteReference"/>
          <w:rFonts w:ascii="Times New Roman" w:hAnsi="Times New Roman" w:cs="Times New Roman"/>
        </w:rPr>
        <w:footnoteRef/>
      </w:r>
      <w:r w:rsidRPr="00F9658D">
        <w:rPr>
          <w:rFonts w:ascii="Times New Roman" w:hAnsi="Times New Roman" w:cs="Times New Roman"/>
        </w:rPr>
        <w:t xml:space="preserve"> 4 NWLR (pt. 67).</w:t>
      </w:r>
    </w:p>
  </w:footnote>
  <w:footnote w:id="24">
    <w:p w:rsidR="002F02D3" w:rsidRPr="00F9658D" w:rsidRDefault="002F02D3" w:rsidP="002F02D3">
      <w:pPr>
        <w:pStyle w:val="FootnoteText"/>
        <w:ind w:left="90" w:hanging="90"/>
        <w:rPr>
          <w:rFonts w:ascii="Times New Roman" w:hAnsi="Times New Roman" w:cs="Times New Roman"/>
        </w:rPr>
      </w:pPr>
      <w:r w:rsidRPr="00F9658D">
        <w:rPr>
          <w:rStyle w:val="FootnoteReference"/>
          <w:rFonts w:ascii="Times New Roman" w:hAnsi="Times New Roman" w:cs="Times New Roman"/>
        </w:rPr>
        <w:footnoteRef/>
      </w:r>
      <w:r w:rsidRPr="00F9658D">
        <w:rPr>
          <w:rFonts w:ascii="Times New Roman" w:hAnsi="Times New Roman" w:cs="Times New Roman"/>
        </w:rPr>
        <w:t xml:space="preserve"> (1989) 2 NWLR (pt. 105) at 558.</w:t>
      </w:r>
    </w:p>
  </w:footnote>
  <w:footnote w:id="25">
    <w:p w:rsidR="002F02D3" w:rsidRPr="00F9658D" w:rsidRDefault="002F02D3" w:rsidP="002F02D3">
      <w:pPr>
        <w:pStyle w:val="FootnoteText"/>
        <w:ind w:left="90" w:hanging="90"/>
        <w:rPr>
          <w:rFonts w:ascii="Times New Roman" w:hAnsi="Times New Roman" w:cs="Times New Roman"/>
        </w:rPr>
      </w:pPr>
      <w:r w:rsidRPr="00F9658D">
        <w:rPr>
          <w:rStyle w:val="FootnoteReference"/>
          <w:rFonts w:ascii="Times New Roman" w:hAnsi="Times New Roman" w:cs="Times New Roman"/>
        </w:rPr>
        <w:footnoteRef/>
      </w:r>
      <w:r w:rsidRPr="00F9658D">
        <w:rPr>
          <w:rFonts w:ascii="Times New Roman" w:hAnsi="Times New Roman" w:cs="Times New Roman"/>
        </w:rPr>
        <w:t xml:space="preserve"> (2016) 9 NWLR (Pt. 1516) 173.</w:t>
      </w:r>
    </w:p>
  </w:footnote>
  <w:footnote w:id="26">
    <w:p w:rsidR="002F02D3" w:rsidRPr="00F9658D" w:rsidRDefault="002F02D3" w:rsidP="002F02D3">
      <w:pPr>
        <w:pStyle w:val="FootnoteText"/>
        <w:ind w:left="90" w:hanging="90"/>
        <w:rPr>
          <w:rFonts w:ascii="Times New Roman" w:hAnsi="Times New Roman" w:cs="Times New Roman"/>
        </w:rPr>
      </w:pPr>
      <w:r w:rsidRPr="00F9658D">
        <w:rPr>
          <w:rStyle w:val="FootnoteReference"/>
          <w:rFonts w:ascii="Times New Roman" w:hAnsi="Times New Roman" w:cs="Times New Roman"/>
        </w:rPr>
        <w:footnoteRef/>
      </w:r>
      <w:r w:rsidRPr="00F9658D">
        <w:rPr>
          <w:rFonts w:ascii="Times New Roman" w:hAnsi="Times New Roman" w:cs="Times New Roman"/>
          <w:i/>
          <w:sz w:val="24"/>
          <w:szCs w:val="24"/>
        </w:rPr>
        <w:t xml:space="preserve">Jadesimi v. Egbe </w:t>
      </w:r>
      <w:r w:rsidRPr="00F9658D">
        <w:rPr>
          <w:rFonts w:ascii="Times New Roman" w:hAnsi="Times New Roman" w:cs="Times New Roman"/>
        </w:rPr>
        <w:t>(2003) 10 NWLR (PT. 827) at 1.</w:t>
      </w:r>
    </w:p>
  </w:footnote>
  <w:footnote w:id="27">
    <w:p w:rsidR="002F02D3" w:rsidRPr="00F9658D" w:rsidRDefault="002F02D3" w:rsidP="002F02D3">
      <w:pPr>
        <w:pStyle w:val="FootnoteText"/>
        <w:ind w:left="90" w:hanging="90"/>
        <w:rPr>
          <w:rFonts w:ascii="Times New Roman" w:hAnsi="Times New Roman" w:cs="Times New Roman"/>
        </w:rPr>
      </w:pPr>
      <w:r w:rsidRPr="00F9658D">
        <w:rPr>
          <w:rStyle w:val="FootnoteReference"/>
          <w:rFonts w:ascii="Times New Roman" w:hAnsi="Times New Roman" w:cs="Times New Roman"/>
        </w:rPr>
        <w:footnoteRef/>
      </w:r>
      <w:r w:rsidRPr="00F9658D">
        <w:rPr>
          <w:rFonts w:ascii="Times New Roman" w:hAnsi="Times New Roman" w:cs="Times New Roman"/>
          <w:i/>
        </w:rPr>
        <w:t>Obeya v. First Bank of Nigeria Plc</w:t>
      </w:r>
      <w:r w:rsidRPr="00F9658D">
        <w:rPr>
          <w:rFonts w:ascii="Times New Roman" w:hAnsi="Times New Roman" w:cs="Times New Roman"/>
        </w:rPr>
        <w:t>. (2012) ALL FWLR (Pt.636) 544.</w:t>
      </w:r>
    </w:p>
  </w:footnote>
  <w:footnote w:id="28">
    <w:p w:rsidR="002F02D3" w:rsidRPr="00F9658D" w:rsidRDefault="002F02D3" w:rsidP="002F02D3">
      <w:pPr>
        <w:pStyle w:val="FootnoteText"/>
        <w:ind w:left="90" w:hanging="90"/>
        <w:rPr>
          <w:rFonts w:ascii="Times New Roman" w:hAnsi="Times New Roman" w:cs="Times New Roman"/>
        </w:rPr>
      </w:pPr>
      <w:r w:rsidRPr="00F9658D">
        <w:rPr>
          <w:rStyle w:val="FootnoteReference"/>
          <w:rFonts w:ascii="Times New Roman" w:hAnsi="Times New Roman" w:cs="Times New Roman"/>
        </w:rPr>
        <w:footnoteRef/>
      </w:r>
      <w:r w:rsidRPr="00F9658D">
        <w:rPr>
          <w:rFonts w:ascii="Times New Roman" w:hAnsi="Times New Roman" w:cs="Times New Roman"/>
          <w:i/>
        </w:rPr>
        <w:t>United Bank for Africa Limited v. I.A.S Company Limited</w:t>
      </w:r>
      <w:r w:rsidRPr="00F9658D">
        <w:rPr>
          <w:rFonts w:ascii="Times New Roman" w:hAnsi="Times New Roman" w:cs="Times New Roman"/>
        </w:rPr>
        <w:t xml:space="preserve"> (2001) ALL FWLR (Pt.75) 578.</w:t>
      </w:r>
    </w:p>
  </w:footnote>
  <w:footnote w:id="29">
    <w:p w:rsidR="002F02D3" w:rsidRPr="00F9658D" w:rsidRDefault="002F02D3" w:rsidP="002F02D3">
      <w:pPr>
        <w:pStyle w:val="FootnoteText"/>
        <w:ind w:left="90" w:hanging="90"/>
        <w:rPr>
          <w:rFonts w:ascii="Times New Roman" w:hAnsi="Times New Roman" w:cs="Times New Roman"/>
        </w:rPr>
      </w:pPr>
      <w:r w:rsidRPr="00F9658D">
        <w:rPr>
          <w:rStyle w:val="FootnoteReference"/>
          <w:rFonts w:ascii="Times New Roman" w:hAnsi="Times New Roman" w:cs="Times New Roman"/>
        </w:rPr>
        <w:footnoteRef/>
      </w:r>
      <w:r w:rsidRPr="00F9658D">
        <w:rPr>
          <w:rFonts w:ascii="Times New Roman" w:hAnsi="Times New Roman" w:cs="Times New Roman"/>
          <w:i/>
        </w:rPr>
        <w:t>Nwadike v. Ibekwe</w:t>
      </w:r>
      <w:r w:rsidRPr="00F9658D">
        <w:rPr>
          <w:rFonts w:ascii="Times New Roman" w:hAnsi="Times New Roman" w:cs="Times New Roman"/>
        </w:rPr>
        <w:t xml:space="preserve"> (1987) 4 NWLR (Pt. 67) 718 at 736.</w:t>
      </w:r>
    </w:p>
  </w:footnote>
  <w:footnote w:id="30">
    <w:p w:rsidR="002F02D3" w:rsidRPr="00F9658D" w:rsidRDefault="002F02D3" w:rsidP="002F02D3">
      <w:pPr>
        <w:pStyle w:val="FootnoteText"/>
        <w:ind w:left="90" w:hanging="90"/>
        <w:rPr>
          <w:rFonts w:ascii="Times New Roman" w:hAnsi="Times New Roman" w:cs="Times New Roman"/>
        </w:rPr>
      </w:pPr>
      <w:r w:rsidRPr="00F9658D">
        <w:rPr>
          <w:rStyle w:val="FootnoteReference"/>
          <w:rFonts w:ascii="Times New Roman" w:hAnsi="Times New Roman" w:cs="Times New Roman"/>
        </w:rPr>
        <w:footnoteRef/>
      </w:r>
      <w:r w:rsidRPr="00F9658D">
        <w:rPr>
          <w:rFonts w:ascii="Times New Roman" w:hAnsi="Times New Roman" w:cs="Times New Roman"/>
          <w:i/>
        </w:rPr>
        <w:t>Acmel (Nig.) Ltd. v. F.B.N Plc</w:t>
      </w:r>
      <w:r w:rsidRPr="00F9658D">
        <w:rPr>
          <w:rFonts w:ascii="Times New Roman" w:hAnsi="Times New Roman" w:cs="Times New Roman"/>
        </w:rPr>
        <w:t>. (2014) 6 NWLR (Pt. 1402) 158.</w:t>
      </w:r>
    </w:p>
  </w:footnote>
  <w:footnote w:id="31">
    <w:p w:rsidR="002F02D3" w:rsidRPr="00F9658D" w:rsidRDefault="002F02D3" w:rsidP="002F02D3">
      <w:pPr>
        <w:pStyle w:val="FootnoteText"/>
        <w:ind w:left="90" w:hanging="90"/>
        <w:rPr>
          <w:rFonts w:ascii="Times New Roman" w:hAnsi="Times New Roman" w:cs="Times New Roman"/>
        </w:rPr>
      </w:pPr>
      <w:r w:rsidRPr="00F9658D">
        <w:rPr>
          <w:rStyle w:val="FootnoteReference"/>
          <w:rFonts w:ascii="Times New Roman" w:hAnsi="Times New Roman" w:cs="Times New Roman"/>
        </w:rPr>
        <w:footnoteRef/>
      </w:r>
      <w:r w:rsidRPr="00F9658D">
        <w:rPr>
          <w:rFonts w:ascii="Times New Roman" w:hAnsi="Times New Roman" w:cs="Times New Roman"/>
          <w:i/>
        </w:rPr>
        <w:t>Jadesimi v. Egbe</w:t>
      </w:r>
      <w:r w:rsidRPr="00F9658D">
        <w:rPr>
          <w:rFonts w:ascii="Times New Roman" w:hAnsi="Times New Roman" w:cs="Times New Roman"/>
        </w:rPr>
        <w:t xml:space="preserve"> (2003) 10 NWLR (Pt. 827) 1.</w:t>
      </w:r>
    </w:p>
  </w:footnote>
  <w:footnote w:id="32">
    <w:p w:rsidR="002F02D3" w:rsidRPr="00F9658D" w:rsidRDefault="002F02D3" w:rsidP="002F02D3">
      <w:pPr>
        <w:pStyle w:val="FootnoteText"/>
        <w:ind w:left="90" w:hanging="90"/>
        <w:rPr>
          <w:rFonts w:ascii="Times New Roman" w:hAnsi="Times New Roman" w:cs="Times New Roman"/>
        </w:rPr>
      </w:pPr>
      <w:r w:rsidRPr="00F9658D">
        <w:rPr>
          <w:rStyle w:val="FootnoteReference"/>
          <w:rFonts w:ascii="Times New Roman" w:hAnsi="Times New Roman" w:cs="Times New Roman"/>
        </w:rPr>
        <w:footnoteRef/>
      </w:r>
      <w:r w:rsidRPr="00F9658D">
        <w:rPr>
          <w:rFonts w:ascii="Times New Roman" w:hAnsi="Times New Roman" w:cs="Times New Roman"/>
        </w:rPr>
        <w:t xml:space="preserve">  Section 26 of the Evidence Act 2011.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F26" w:rsidRDefault="00972F26" w:rsidP="00972F26">
    <w:pPr>
      <w:pStyle w:val="Header"/>
    </w:pPr>
    <w:r>
      <w:rPr>
        <w:noProof/>
      </w:rPr>
      <w:pict>
        <v:shapetype id="_x0000_t32" coordsize="21600,21600" o:spt="32" o:oned="t" path="m,l21600,21600e" filled="f">
          <v:path arrowok="t" fillok="f" o:connecttype="none"/>
          <o:lock v:ext="edit" shapetype="t"/>
        </v:shapetype>
        <v:shape id="Straight Arrow Connector 3" o:spid="_x0000_s1026" type="#_x0000_t32" style="position:absolute;margin-left:44.05pt;margin-top:39.65pt;width:344.4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" strokecolor="#31849b" strokeweight="1.5pt"/>
      </w:pict>
    </w:r>
    <w:r>
      <w:rPr>
        <w:noProof/>
      </w:rPr>
      <w:drawing>
        <wp:inline distT="0" distB="0" distL="0" distR="0">
          <wp:extent cx="453390" cy="445770"/>
          <wp:effectExtent l="0" t="0" r="3810" b="0"/>
          <wp:docPr id="15" name="Picture 12" descr="Description: UST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UST_LOG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53390" cy="445770"/>
                  </a:xfrm>
                  <a:prstGeom prst="rect">
                    <a:avLst/>
                  </a:prstGeom>
                  <a:noFill/>
                  <a:ln>
                    <a:noFill/>
                  </a:ln>
                </pic:spPr>
              </pic:pic>
            </a:graphicData>
          </a:graphic>
        </wp:inline>
      </w:drawing>
    </w:r>
    <w:r w:rsidRPr="00F17BFB">
      <w:rPr>
        <w:sz w:val="16"/>
        <w:szCs w:val="16"/>
      </w:rPr>
      <w:t>Journal of Private and Property Law, Rivers State University – ISSN-1119-8206 Special Edition JUNE 2024</w:t>
    </w:r>
    <w:r>
      <w:rPr>
        <w:noProof/>
        <w:sz w:val="18"/>
        <w:szCs w:val="18"/>
      </w:rPr>
      <w:drawing>
        <wp:inline distT="0" distB="0" distL="0" distR="0">
          <wp:extent cx="430530" cy="430530"/>
          <wp:effectExtent l="0" t="0" r="7620" b="7620"/>
          <wp:docPr id="16" name="Picture 13" descr="Description: journa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journal logo.JPG"/>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30530" cy="430530"/>
                  </a:xfrm>
                  <a:prstGeom prst="rect">
                    <a:avLst/>
                  </a:prstGeom>
                  <a:noFill/>
                  <a:ln>
                    <a:noFill/>
                  </a:ln>
                </pic:spPr>
              </pic:pic>
            </a:graphicData>
          </a:graphic>
        </wp:inline>
      </w:drawing>
    </w:r>
  </w:p>
  <w:p w:rsidR="001E247B" w:rsidRPr="001E247B" w:rsidRDefault="001E247B" w:rsidP="001E247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3402E4"/>
    <w:multiLevelType w:val="hybridMultilevel"/>
    <w:tmpl w:val="E96C885A"/>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nsid w:val="3C83315C"/>
    <w:multiLevelType w:val="hybridMultilevel"/>
    <w:tmpl w:val="1D84BAD4"/>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nsid w:val="61792B8F"/>
    <w:multiLevelType w:val="multilevel"/>
    <w:tmpl w:val="B7D88EB4"/>
    <w:lvl w:ilvl="0">
      <w:start w:val="1"/>
      <w:numFmt w:val="decimal"/>
      <w:pStyle w:val="Heading1"/>
      <w:lvlText w:val="%1."/>
      <w:lvlJc w:val="left"/>
      <w:pPr>
        <w:tabs>
          <w:tab w:val="left" w:pos="720"/>
        </w:tabs>
        <w:ind w:left="720" w:hanging="720"/>
      </w:pPr>
    </w:lvl>
    <w:lvl w:ilvl="1">
      <w:start w:val="1"/>
      <w:numFmt w:val="decimal"/>
      <w:pStyle w:val="Heading2"/>
      <w:lvlText w:val="%2."/>
      <w:lvlJc w:val="left"/>
      <w:pPr>
        <w:tabs>
          <w:tab w:val="left" w:pos="1440"/>
        </w:tabs>
        <w:ind w:left="1440" w:hanging="720"/>
      </w:pPr>
    </w:lvl>
    <w:lvl w:ilvl="2">
      <w:start w:val="1"/>
      <w:numFmt w:val="decimal"/>
      <w:pStyle w:val="Heading3"/>
      <w:lvlText w:val="%3."/>
      <w:lvlJc w:val="left"/>
      <w:pPr>
        <w:tabs>
          <w:tab w:val="left" w:pos="2160"/>
        </w:tabs>
        <w:ind w:left="2160" w:hanging="720"/>
      </w:pPr>
    </w:lvl>
    <w:lvl w:ilvl="3">
      <w:start w:val="1"/>
      <w:numFmt w:val="decimal"/>
      <w:pStyle w:val="Heading4"/>
      <w:lvlText w:val="%4."/>
      <w:lvlJc w:val="left"/>
      <w:pPr>
        <w:tabs>
          <w:tab w:val="left" w:pos="2880"/>
        </w:tabs>
        <w:ind w:left="2880" w:hanging="720"/>
      </w:pPr>
    </w:lvl>
    <w:lvl w:ilvl="4">
      <w:start w:val="1"/>
      <w:numFmt w:val="decimal"/>
      <w:pStyle w:val="Heading5"/>
      <w:lvlText w:val="%5."/>
      <w:lvlJc w:val="left"/>
      <w:pPr>
        <w:tabs>
          <w:tab w:val="left" w:pos="3600"/>
        </w:tabs>
        <w:ind w:left="3600" w:hanging="720"/>
      </w:pPr>
    </w:lvl>
    <w:lvl w:ilvl="5">
      <w:start w:val="1"/>
      <w:numFmt w:val="decimal"/>
      <w:pStyle w:val="Heading6"/>
      <w:lvlText w:val="%6."/>
      <w:lvlJc w:val="left"/>
      <w:pPr>
        <w:tabs>
          <w:tab w:val="left" w:pos="4320"/>
        </w:tabs>
        <w:ind w:left="4320" w:hanging="720"/>
      </w:pPr>
    </w:lvl>
    <w:lvl w:ilvl="6">
      <w:start w:val="1"/>
      <w:numFmt w:val="decimal"/>
      <w:pStyle w:val="Heading7"/>
      <w:lvlText w:val="%7."/>
      <w:lvlJc w:val="left"/>
      <w:pPr>
        <w:tabs>
          <w:tab w:val="left" w:pos="5040"/>
        </w:tabs>
        <w:ind w:left="5040" w:hanging="720"/>
      </w:pPr>
    </w:lvl>
    <w:lvl w:ilvl="7">
      <w:start w:val="1"/>
      <w:numFmt w:val="decimal"/>
      <w:pStyle w:val="Heading8"/>
      <w:lvlText w:val="%8."/>
      <w:lvlJc w:val="left"/>
      <w:pPr>
        <w:tabs>
          <w:tab w:val="left" w:pos="5760"/>
        </w:tabs>
        <w:ind w:left="5760" w:hanging="720"/>
      </w:pPr>
    </w:lvl>
    <w:lvl w:ilvl="8">
      <w:start w:val="1"/>
      <w:numFmt w:val="decimal"/>
      <w:pStyle w:val="Heading9"/>
      <w:lvlText w:val="%9."/>
      <w:lvlJc w:val="left"/>
      <w:pPr>
        <w:tabs>
          <w:tab w:val="left" w:pos="6480"/>
        </w:tabs>
        <w:ind w:left="6480" w:hanging="720"/>
      </w:pPr>
    </w:lvl>
  </w:abstractNum>
  <w:num w:numId="1">
    <w:abstractNumId w:val="2"/>
  </w:num>
  <w:num w:numId="2">
    <w:abstractNumId w:val="0"/>
  </w:num>
  <w:num w:numId="3">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hdrShapeDefaults>
    <o:shapedefaults v:ext="edit" spidmax="7170"/>
    <o:shapelayout v:ext="edit">
      <o:idmap v:ext="edit" data="1"/>
      <o:rules v:ext="edit">
        <o:r id="V:Rule3" type="connector" idref="#Straight Arrow Connector 3"/>
      </o:rules>
    </o:shapelayout>
  </w:hdrShapeDefaults>
  <w:footnotePr>
    <w:footnote w:id="0"/>
    <w:footnote w:id="1"/>
  </w:footnotePr>
  <w:endnotePr>
    <w:endnote w:id="0"/>
    <w:endnote w:id="1"/>
  </w:endnotePr>
  <w:compat/>
  <w:rsids>
    <w:rsidRoot w:val="001E247B"/>
    <w:rsid w:val="000B5227"/>
    <w:rsid w:val="001B07D1"/>
    <w:rsid w:val="001E247B"/>
    <w:rsid w:val="002F02D3"/>
    <w:rsid w:val="00310879"/>
    <w:rsid w:val="003B20D9"/>
    <w:rsid w:val="003F517F"/>
    <w:rsid w:val="00414610"/>
    <w:rsid w:val="004426D0"/>
    <w:rsid w:val="004525BC"/>
    <w:rsid w:val="00473E89"/>
    <w:rsid w:val="004B4684"/>
    <w:rsid w:val="005668E9"/>
    <w:rsid w:val="00596881"/>
    <w:rsid w:val="005A1280"/>
    <w:rsid w:val="005F26AC"/>
    <w:rsid w:val="00677C95"/>
    <w:rsid w:val="00684DEB"/>
    <w:rsid w:val="0069048D"/>
    <w:rsid w:val="0069754F"/>
    <w:rsid w:val="00776639"/>
    <w:rsid w:val="0078163B"/>
    <w:rsid w:val="00784761"/>
    <w:rsid w:val="00817594"/>
    <w:rsid w:val="00826BEA"/>
    <w:rsid w:val="008822E4"/>
    <w:rsid w:val="008A77F4"/>
    <w:rsid w:val="00913D78"/>
    <w:rsid w:val="00972F26"/>
    <w:rsid w:val="00AD2EC7"/>
    <w:rsid w:val="00BB3284"/>
    <w:rsid w:val="00C07DA0"/>
    <w:rsid w:val="00C75ACD"/>
    <w:rsid w:val="00C93F26"/>
    <w:rsid w:val="00CA33A4"/>
    <w:rsid w:val="00CE4DD0"/>
    <w:rsid w:val="00D545EE"/>
    <w:rsid w:val="00DA5284"/>
    <w:rsid w:val="00DD40C5"/>
    <w:rsid w:val="00EB19DA"/>
    <w:rsid w:val="00F37C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247B"/>
    <w:rPr>
      <w:rFonts w:ascii="Calibri" w:eastAsia="Times New Roman" w:hAnsi="Calibri" w:cs="Calibri"/>
    </w:rPr>
  </w:style>
  <w:style w:type="paragraph" w:styleId="Heading1">
    <w:name w:val="heading 1"/>
    <w:basedOn w:val="Normal"/>
    <w:next w:val="Normal"/>
    <w:link w:val="Heading1Char"/>
    <w:uiPriority w:val="9"/>
    <w:qFormat/>
    <w:rsid w:val="00913D78"/>
    <w:pPr>
      <w:keepNext/>
      <w:numPr>
        <w:numId w:val="1"/>
      </w:numPr>
      <w:spacing w:before="240" w:after="60" w:line="240" w:lineRule="auto"/>
      <w:outlineLvl w:val="0"/>
    </w:pPr>
    <w:rPr>
      <w:rFonts w:ascii="Calibri Light" w:eastAsia="SimSun" w:hAnsi="Calibri Light" w:cs="SimSun"/>
      <w:b/>
      <w:bCs/>
      <w:kern w:val="32"/>
      <w:sz w:val="32"/>
      <w:szCs w:val="32"/>
    </w:rPr>
  </w:style>
  <w:style w:type="paragraph" w:styleId="Heading2">
    <w:name w:val="heading 2"/>
    <w:basedOn w:val="Normal"/>
    <w:next w:val="Normal"/>
    <w:link w:val="Heading2Char"/>
    <w:uiPriority w:val="9"/>
    <w:qFormat/>
    <w:rsid w:val="00913D78"/>
    <w:pPr>
      <w:keepNext/>
      <w:numPr>
        <w:ilvl w:val="1"/>
        <w:numId w:val="1"/>
      </w:numPr>
      <w:spacing w:before="240" w:after="60" w:line="240" w:lineRule="auto"/>
      <w:outlineLvl w:val="1"/>
    </w:pPr>
    <w:rPr>
      <w:rFonts w:ascii="Calibri Light" w:eastAsia="SimSun" w:hAnsi="Calibri Light" w:cs="SimSun"/>
      <w:b/>
      <w:bCs/>
      <w:i/>
      <w:iCs/>
      <w:sz w:val="28"/>
      <w:szCs w:val="28"/>
    </w:rPr>
  </w:style>
  <w:style w:type="paragraph" w:styleId="Heading3">
    <w:name w:val="heading 3"/>
    <w:basedOn w:val="Normal"/>
    <w:next w:val="Normal"/>
    <w:link w:val="Heading3Char"/>
    <w:uiPriority w:val="9"/>
    <w:qFormat/>
    <w:rsid w:val="00913D78"/>
    <w:pPr>
      <w:keepNext/>
      <w:numPr>
        <w:ilvl w:val="2"/>
        <w:numId w:val="1"/>
      </w:numPr>
      <w:spacing w:before="240" w:after="60" w:line="240" w:lineRule="auto"/>
      <w:outlineLvl w:val="2"/>
    </w:pPr>
    <w:rPr>
      <w:rFonts w:ascii="Calibri Light" w:eastAsia="SimSun" w:hAnsi="Calibri Light" w:cs="SimSun"/>
      <w:b/>
      <w:bCs/>
      <w:sz w:val="26"/>
      <w:szCs w:val="26"/>
    </w:rPr>
  </w:style>
  <w:style w:type="paragraph" w:styleId="Heading4">
    <w:name w:val="heading 4"/>
    <w:basedOn w:val="Normal"/>
    <w:next w:val="Normal"/>
    <w:link w:val="Heading4Char"/>
    <w:uiPriority w:val="9"/>
    <w:qFormat/>
    <w:rsid w:val="00913D78"/>
    <w:pPr>
      <w:keepNext/>
      <w:numPr>
        <w:ilvl w:val="3"/>
        <w:numId w:val="1"/>
      </w:numPr>
      <w:spacing w:before="240" w:after="60" w:line="240" w:lineRule="auto"/>
      <w:outlineLvl w:val="3"/>
    </w:pPr>
    <w:rPr>
      <w:rFonts w:eastAsia="SimSun" w:cs="SimSun"/>
      <w:b/>
      <w:bCs/>
      <w:sz w:val="28"/>
      <w:szCs w:val="28"/>
    </w:rPr>
  </w:style>
  <w:style w:type="paragraph" w:styleId="Heading5">
    <w:name w:val="heading 5"/>
    <w:basedOn w:val="Normal"/>
    <w:next w:val="Normal"/>
    <w:link w:val="Heading5Char"/>
    <w:uiPriority w:val="9"/>
    <w:qFormat/>
    <w:rsid w:val="00913D78"/>
    <w:pPr>
      <w:numPr>
        <w:ilvl w:val="4"/>
        <w:numId w:val="1"/>
      </w:numPr>
      <w:spacing w:before="240" w:after="60" w:line="240" w:lineRule="auto"/>
      <w:outlineLvl w:val="4"/>
    </w:pPr>
    <w:rPr>
      <w:rFonts w:eastAsia="SimSun" w:cs="SimSun"/>
      <w:b/>
      <w:bCs/>
      <w:i/>
      <w:iCs/>
      <w:sz w:val="26"/>
      <w:szCs w:val="26"/>
    </w:rPr>
  </w:style>
  <w:style w:type="paragraph" w:styleId="Heading6">
    <w:name w:val="heading 6"/>
    <w:basedOn w:val="Normal"/>
    <w:next w:val="Normal"/>
    <w:link w:val="Heading6Char"/>
    <w:qFormat/>
    <w:rsid w:val="00913D78"/>
    <w:pPr>
      <w:numPr>
        <w:ilvl w:val="5"/>
        <w:numId w:val="1"/>
      </w:numPr>
      <w:spacing w:before="240" w:after="60" w:line="240" w:lineRule="auto"/>
      <w:outlineLvl w:val="5"/>
    </w:pPr>
    <w:rPr>
      <w:rFonts w:ascii="Times New Roman" w:hAnsi="Times New Roman" w:cs="Times New Roman"/>
      <w:b/>
      <w:bCs/>
    </w:rPr>
  </w:style>
  <w:style w:type="paragraph" w:styleId="Heading7">
    <w:name w:val="heading 7"/>
    <w:basedOn w:val="Normal"/>
    <w:next w:val="Normal"/>
    <w:link w:val="Heading7Char"/>
    <w:uiPriority w:val="9"/>
    <w:qFormat/>
    <w:rsid w:val="00913D78"/>
    <w:pPr>
      <w:numPr>
        <w:ilvl w:val="6"/>
        <w:numId w:val="1"/>
      </w:numPr>
      <w:spacing w:before="240" w:after="60" w:line="240" w:lineRule="auto"/>
      <w:outlineLvl w:val="6"/>
    </w:pPr>
    <w:rPr>
      <w:rFonts w:eastAsia="SimSun" w:cs="SimSun"/>
      <w:sz w:val="24"/>
      <w:szCs w:val="24"/>
    </w:rPr>
  </w:style>
  <w:style w:type="paragraph" w:styleId="Heading8">
    <w:name w:val="heading 8"/>
    <w:basedOn w:val="Normal"/>
    <w:next w:val="Normal"/>
    <w:link w:val="Heading8Char"/>
    <w:uiPriority w:val="9"/>
    <w:qFormat/>
    <w:rsid w:val="00913D78"/>
    <w:pPr>
      <w:numPr>
        <w:ilvl w:val="7"/>
        <w:numId w:val="1"/>
      </w:numPr>
      <w:spacing w:before="240" w:after="60" w:line="240" w:lineRule="auto"/>
      <w:outlineLvl w:val="7"/>
    </w:pPr>
    <w:rPr>
      <w:rFonts w:eastAsia="SimSun" w:cs="SimSun"/>
      <w:i/>
      <w:iCs/>
      <w:sz w:val="24"/>
      <w:szCs w:val="24"/>
    </w:rPr>
  </w:style>
  <w:style w:type="paragraph" w:styleId="Heading9">
    <w:name w:val="heading 9"/>
    <w:basedOn w:val="Normal"/>
    <w:next w:val="Normal"/>
    <w:link w:val="Heading9Char"/>
    <w:uiPriority w:val="9"/>
    <w:qFormat/>
    <w:rsid w:val="00913D78"/>
    <w:pPr>
      <w:numPr>
        <w:ilvl w:val="8"/>
        <w:numId w:val="1"/>
      </w:numPr>
      <w:spacing w:before="240" w:after="60" w:line="240" w:lineRule="auto"/>
      <w:outlineLvl w:val="8"/>
    </w:pPr>
    <w:rPr>
      <w:rFonts w:ascii="Calibri Light" w:eastAsia="SimSun" w:hAnsi="Calibri Light" w:cs="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E247B"/>
    <w:rPr>
      <w:color w:val="0000FF"/>
      <w:u w:val="single"/>
    </w:rPr>
  </w:style>
  <w:style w:type="paragraph" w:styleId="ListParagraph">
    <w:name w:val="List Paragraph"/>
    <w:basedOn w:val="Normal"/>
    <w:uiPriority w:val="34"/>
    <w:qFormat/>
    <w:rsid w:val="001E247B"/>
    <w:pPr>
      <w:ind w:left="720"/>
    </w:pPr>
  </w:style>
  <w:style w:type="paragraph" w:styleId="Header">
    <w:name w:val="header"/>
    <w:basedOn w:val="Normal"/>
    <w:link w:val="HeaderChar"/>
    <w:unhideWhenUsed/>
    <w:rsid w:val="001E247B"/>
    <w:pPr>
      <w:tabs>
        <w:tab w:val="center" w:pos="4680"/>
        <w:tab w:val="right" w:pos="9360"/>
      </w:tabs>
      <w:spacing w:after="0" w:line="240" w:lineRule="auto"/>
    </w:pPr>
  </w:style>
  <w:style w:type="character" w:customStyle="1" w:styleId="HeaderChar">
    <w:name w:val="Header Char"/>
    <w:basedOn w:val="DefaultParagraphFont"/>
    <w:link w:val="Header"/>
    <w:rsid w:val="001E247B"/>
    <w:rPr>
      <w:rFonts w:ascii="Calibri" w:eastAsia="Times New Roman" w:hAnsi="Calibri" w:cs="Calibri"/>
    </w:rPr>
  </w:style>
  <w:style w:type="paragraph" w:styleId="Footer">
    <w:name w:val="footer"/>
    <w:basedOn w:val="Normal"/>
    <w:link w:val="FooterChar"/>
    <w:uiPriority w:val="99"/>
    <w:unhideWhenUsed/>
    <w:rsid w:val="001E24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247B"/>
    <w:rPr>
      <w:rFonts w:ascii="Calibri" w:eastAsia="Times New Roman" w:hAnsi="Calibri" w:cs="Calibri"/>
    </w:rPr>
  </w:style>
  <w:style w:type="paragraph" w:styleId="BalloonText">
    <w:name w:val="Balloon Text"/>
    <w:basedOn w:val="Normal"/>
    <w:link w:val="BalloonTextChar"/>
    <w:uiPriority w:val="99"/>
    <w:semiHidden/>
    <w:unhideWhenUsed/>
    <w:rsid w:val="001E24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247B"/>
    <w:rPr>
      <w:rFonts w:ascii="Tahoma" w:eastAsia="Times New Roman" w:hAnsi="Tahoma" w:cs="Tahoma"/>
      <w:sz w:val="16"/>
      <w:szCs w:val="16"/>
    </w:rPr>
  </w:style>
  <w:style w:type="paragraph" w:styleId="FootnoteText">
    <w:name w:val="footnote text"/>
    <w:aliases w:val="Footnote Text Char1,Footnote Text Char Char,Footnote Text Char1 Char Char,Footnote Text Char Char Char Char,Footnote Text Char1 Char Char Char Char,Footnote Char Char Char Char Char,Footnote Text Char Char Char Char Char Char,Footnotes,fn"/>
    <w:basedOn w:val="Normal"/>
    <w:link w:val="FootnoteTextChar"/>
    <w:unhideWhenUsed/>
    <w:qFormat/>
    <w:rsid w:val="00CA33A4"/>
    <w:pPr>
      <w:spacing w:after="0" w:line="240" w:lineRule="auto"/>
    </w:pPr>
    <w:rPr>
      <w:rFonts w:eastAsia="Calibri"/>
      <w:sz w:val="20"/>
      <w:szCs w:val="20"/>
      <w:lang w:eastAsia="en-GB"/>
    </w:rPr>
  </w:style>
  <w:style w:type="character" w:customStyle="1" w:styleId="FootnoteTextChar">
    <w:name w:val="Footnote Text Char"/>
    <w:aliases w:val="Footnote Text Char1 Char,Footnote Text Char Char Char,Footnote Text Char1 Char Char Char,Footnote Text Char Char Char Char Char,Footnote Text Char1 Char Char Char Char Char,Footnote Char Char Char Char Char Char,Footnotes Char,fn Char"/>
    <w:basedOn w:val="DefaultParagraphFont"/>
    <w:link w:val="FootnoteText"/>
    <w:qFormat/>
    <w:rsid w:val="00CA33A4"/>
    <w:rPr>
      <w:rFonts w:ascii="Calibri" w:eastAsia="Calibri" w:hAnsi="Calibri" w:cs="Calibri"/>
      <w:sz w:val="20"/>
      <w:szCs w:val="20"/>
      <w:lang w:eastAsia="en-GB"/>
    </w:rPr>
  </w:style>
  <w:style w:type="character" w:styleId="FootnoteReference">
    <w:name w:val="footnote reference"/>
    <w:aliases w:val="Ref,de nota al pie,Footnote text,Char Char Char Char,Appel note de bas de p,BVI fnr,Footnote symbol,ftref,note bp,16 Point,Superscript 6 Point,EN Footnote Reference,Footnote Reference in text, Char Char Char Char, BVI fnr,4_G"/>
    <w:basedOn w:val="DefaultParagraphFont"/>
    <w:link w:val="Char2"/>
    <w:unhideWhenUsed/>
    <w:qFormat/>
    <w:rsid w:val="00CA33A4"/>
    <w:rPr>
      <w:vertAlign w:val="superscript"/>
    </w:rPr>
  </w:style>
  <w:style w:type="paragraph" w:styleId="NoSpacing">
    <w:name w:val="No Spacing"/>
    <w:uiPriority w:val="1"/>
    <w:qFormat/>
    <w:rsid w:val="0069754F"/>
    <w:pPr>
      <w:spacing w:after="0" w:line="240" w:lineRule="auto"/>
    </w:pPr>
    <w:rPr>
      <w:rFonts w:ascii="Calibri" w:eastAsia="Calibri" w:hAnsi="Calibri" w:cs="SimSun"/>
    </w:rPr>
  </w:style>
  <w:style w:type="character" w:styleId="HTMLCite">
    <w:name w:val="HTML Cite"/>
    <w:rsid w:val="0069754F"/>
    <w:rPr>
      <w:rFonts w:ascii="Calibri" w:eastAsia="Calibri" w:hAnsi="Calibri" w:cs="SimSun"/>
      <w:i/>
      <w:iCs/>
    </w:rPr>
  </w:style>
  <w:style w:type="character" w:customStyle="1" w:styleId="reference-text">
    <w:name w:val="reference-text"/>
    <w:rsid w:val="0069754F"/>
    <w:rPr>
      <w:rFonts w:ascii="Calibri" w:eastAsia="Calibri" w:hAnsi="Calibri" w:cs="SimSun"/>
    </w:rPr>
  </w:style>
  <w:style w:type="paragraph" w:styleId="NormalWeb">
    <w:name w:val="Normal (Web)"/>
    <w:basedOn w:val="Normal"/>
    <w:uiPriority w:val="99"/>
    <w:rsid w:val="0069754F"/>
    <w:pPr>
      <w:spacing w:before="100" w:beforeAutospacing="1" w:after="100" w:afterAutospacing="1" w:line="240" w:lineRule="auto"/>
    </w:pPr>
    <w:rPr>
      <w:rFonts w:ascii="Times New Roman" w:hAnsi="Times New Roman" w:cs="Times New Roman"/>
      <w:sz w:val="24"/>
      <w:szCs w:val="24"/>
    </w:rPr>
  </w:style>
  <w:style w:type="character" w:styleId="SubtleEmphasis">
    <w:name w:val="Subtle Emphasis"/>
    <w:basedOn w:val="DefaultParagraphFont"/>
    <w:uiPriority w:val="19"/>
    <w:qFormat/>
    <w:rsid w:val="0069754F"/>
    <w:rPr>
      <w:i/>
      <w:iCs/>
      <w:color w:val="808080"/>
    </w:rPr>
  </w:style>
  <w:style w:type="paragraph" w:customStyle="1" w:styleId="Char2">
    <w:name w:val="Char2"/>
    <w:basedOn w:val="Normal"/>
    <w:link w:val="FootnoteReference"/>
    <w:rsid w:val="000B5227"/>
    <w:pPr>
      <w:spacing w:after="160" w:line="240" w:lineRule="exact"/>
    </w:pPr>
    <w:rPr>
      <w:rFonts w:asciiTheme="minorHAnsi" w:eastAsiaTheme="minorHAnsi" w:hAnsiTheme="minorHAnsi" w:cstheme="minorBidi"/>
      <w:vertAlign w:val="superscript"/>
    </w:rPr>
  </w:style>
  <w:style w:type="paragraph" w:customStyle="1" w:styleId="Normal1">
    <w:name w:val="Normal1"/>
    <w:rsid w:val="000B5227"/>
    <w:rPr>
      <w:rFonts w:ascii="Calibri" w:eastAsia="Calibri" w:hAnsi="Calibri" w:cs="Calibri"/>
      <w:lang w:val="en-GB"/>
    </w:rPr>
  </w:style>
  <w:style w:type="character" w:customStyle="1" w:styleId="Heading1Char">
    <w:name w:val="Heading 1 Char"/>
    <w:basedOn w:val="DefaultParagraphFont"/>
    <w:link w:val="Heading1"/>
    <w:uiPriority w:val="9"/>
    <w:rsid w:val="00913D78"/>
    <w:rPr>
      <w:rFonts w:ascii="Calibri Light" w:eastAsia="SimSun" w:hAnsi="Calibri Light" w:cs="SimSun"/>
      <w:b/>
      <w:bCs/>
      <w:kern w:val="32"/>
      <w:sz w:val="32"/>
      <w:szCs w:val="32"/>
    </w:rPr>
  </w:style>
  <w:style w:type="character" w:customStyle="1" w:styleId="Heading2Char">
    <w:name w:val="Heading 2 Char"/>
    <w:basedOn w:val="DefaultParagraphFont"/>
    <w:link w:val="Heading2"/>
    <w:uiPriority w:val="9"/>
    <w:rsid w:val="00913D78"/>
    <w:rPr>
      <w:rFonts w:ascii="Calibri Light" w:eastAsia="SimSun" w:hAnsi="Calibri Light" w:cs="SimSun"/>
      <w:b/>
      <w:bCs/>
      <w:i/>
      <w:iCs/>
      <w:sz w:val="28"/>
      <w:szCs w:val="28"/>
    </w:rPr>
  </w:style>
  <w:style w:type="character" w:customStyle="1" w:styleId="Heading3Char">
    <w:name w:val="Heading 3 Char"/>
    <w:basedOn w:val="DefaultParagraphFont"/>
    <w:link w:val="Heading3"/>
    <w:uiPriority w:val="9"/>
    <w:rsid w:val="00913D78"/>
    <w:rPr>
      <w:rFonts w:ascii="Calibri Light" w:eastAsia="SimSun" w:hAnsi="Calibri Light" w:cs="SimSun"/>
      <w:b/>
      <w:bCs/>
      <w:sz w:val="26"/>
      <w:szCs w:val="26"/>
    </w:rPr>
  </w:style>
  <w:style w:type="character" w:customStyle="1" w:styleId="Heading4Char">
    <w:name w:val="Heading 4 Char"/>
    <w:basedOn w:val="DefaultParagraphFont"/>
    <w:link w:val="Heading4"/>
    <w:uiPriority w:val="9"/>
    <w:rsid w:val="00913D78"/>
    <w:rPr>
      <w:rFonts w:ascii="Calibri" w:eastAsia="SimSun" w:hAnsi="Calibri" w:cs="SimSun"/>
      <w:b/>
      <w:bCs/>
      <w:sz w:val="28"/>
      <w:szCs w:val="28"/>
    </w:rPr>
  </w:style>
  <w:style w:type="character" w:customStyle="1" w:styleId="Heading5Char">
    <w:name w:val="Heading 5 Char"/>
    <w:basedOn w:val="DefaultParagraphFont"/>
    <w:link w:val="Heading5"/>
    <w:uiPriority w:val="9"/>
    <w:rsid w:val="00913D78"/>
    <w:rPr>
      <w:rFonts w:ascii="Calibri" w:eastAsia="SimSun" w:hAnsi="Calibri" w:cs="SimSun"/>
      <w:b/>
      <w:bCs/>
      <w:i/>
      <w:iCs/>
      <w:sz w:val="26"/>
      <w:szCs w:val="26"/>
    </w:rPr>
  </w:style>
  <w:style w:type="character" w:customStyle="1" w:styleId="Heading6Char">
    <w:name w:val="Heading 6 Char"/>
    <w:basedOn w:val="DefaultParagraphFont"/>
    <w:link w:val="Heading6"/>
    <w:rsid w:val="00913D78"/>
    <w:rPr>
      <w:rFonts w:ascii="Times New Roman" w:eastAsia="Times New Roman" w:hAnsi="Times New Roman" w:cs="Times New Roman"/>
      <w:b/>
      <w:bCs/>
    </w:rPr>
  </w:style>
  <w:style w:type="character" w:customStyle="1" w:styleId="Heading7Char">
    <w:name w:val="Heading 7 Char"/>
    <w:basedOn w:val="DefaultParagraphFont"/>
    <w:link w:val="Heading7"/>
    <w:uiPriority w:val="9"/>
    <w:rsid w:val="00913D78"/>
    <w:rPr>
      <w:rFonts w:ascii="Calibri" w:eastAsia="SimSun" w:hAnsi="Calibri" w:cs="SimSun"/>
      <w:sz w:val="24"/>
      <w:szCs w:val="24"/>
    </w:rPr>
  </w:style>
  <w:style w:type="character" w:customStyle="1" w:styleId="Heading8Char">
    <w:name w:val="Heading 8 Char"/>
    <w:basedOn w:val="DefaultParagraphFont"/>
    <w:link w:val="Heading8"/>
    <w:uiPriority w:val="9"/>
    <w:rsid w:val="00913D78"/>
    <w:rPr>
      <w:rFonts w:ascii="Calibri" w:eastAsia="SimSun" w:hAnsi="Calibri" w:cs="SimSun"/>
      <w:i/>
      <w:iCs/>
      <w:sz w:val="24"/>
      <w:szCs w:val="24"/>
    </w:rPr>
  </w:style>
  <w:style w:type="character" w:customStyle="1" w:styleId="Heading9Char">
    <w:name w:val="Heading 9 Char"/>
    <w:basedOn w:val="DefaultParagraphFont"/>
    <w:link w:val="Heading9"/>
    <w:uiPriority w:val="9"/>
    <w:rsid w:val="00913D78"/>
    <w:rPr>
      <w:rFonts w:ascii="Calibri Light" w:eastAsia="SimSun" w:hAnsi="Calibri Light" w:cs="SimSun"/>
    </w:rPr>
  </w:style>
  <w:style w:type="character" w:styleId="Emphasis">
    <w:name w:val="Emphasis"/>
    <w:basedOn w:val="DefaultParagraphFont"/>
    <w:uiPriority w:val="20"/>
    <w:qFormat/>
    <w:rsid w:val="00913D78"/>
    <w:rPr>
      <w:i/>
      <w:iCs/>
    </w:rPr>
  </w:style>
  <w:style w:type="paragraph" w:customStyle="1" w:styleId="Default">
    <w:name w:val="Default"/>
    <w:rsid w:val="008A77F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7">
    <w:name w:val="A7"/>
    <w:uiPriority w:val="99"/>
    <w:rsid w:val="008A77F4"/>
    <w:rPr>
      <w:rFonts w:cs="Futura Std"/>
      <w:color w:val="000000"/>
      <w:sz w:val="20"/>
      <w:szCs w:val="20"/>
    </w:rPr>
  </w:style>
  <w:style w:type="paragraph" w:customStyle="1" w:styleId="SingleTxtG">
    <w:name w:val="_ Single Txt_G"/>
    <w:basedOn w:val="Normal"/>
    <w:link w:val="SingleTxtGChar"/>
    <w:rsid w:val="008A77F4"/>
    <w:pPr>
      <w:suppressAutoHyphens/>
      <w:spacing w:after="120" w:line="240" w:lineRule="atLeast"/>
      <w:ind w:left="1134" w:right="1134"/>
      <w:jc w:val="both"/>
    </w:pPr>
    <w:rPr>
      <w:rFonts w:ascii="Times New Roman" w:hAnsi="Times New Roman" w:cs="Times New Roman"/>
      <w:sz w:val="20"/>
      <w:szCs w:val="20"/>
      <w:lang w:val="en-GB"/>
    </w:rPr>
  </w:style>
  <w:style w:type="character" w:customStyle="1" w:styleId="SingleTxtGChar">
    <w:name w:val="_ Single Txt_G Char"/>
    <w:link w:val="SingleTxtG"/>
    <w:rsid w:val="008A77F4"/>
    <w:rPr>
      <w:rFonts w:ascii="Times New Roman" w:eastAsia="Times New Roman" w:hAnsi="Times New Roman" w:cs="Times New Roman"/>
      <w:sz w:val="20"/>
      <w:szCs w:val="20"/>
      <w:lang w:val="en-GB"/>
    </w:rPr>
  </w:style>
  <w:style w:type="character" w:customStyle="1" w:styleId="atowb">
    <w:name w:val="atowb"/>
    <w:basedOn w:val="DefaultParagraphFont"/>
    <w:rsid w:val="003F517F"/>
  </w:style>
  <w:style w:type="character" w:customStyle="1" w:styleId="apple-converted-space">
    <w:name w:val="apple-converted-space"/>
    <w:basedOn w:val="DefaultParagraphFont"/>
    <w:rsid w:val="003F517F"/>
  </w:style>
  <w:style w:type="character" w:styleId="Strong">
    <w:name w:val="Strong"/>
    <w:basedOn w:val="DefaultParagraphFont"/>
    <w:uiPriority w:val="22"/>
    <w:qFormat/>
    <w:rsid w:val="003F517F"/>
    <w:rPr>
      <w:b/>
      <w:bCs/>
    </w:rPr>
  </w:style>
  <w:style w:type="paragraph" w:customStyle="1" w:styleId="referencescopy1">
    <w:name w:val="referencescopy1"/>
    <w:basedOn w:val="Normal"/>
    <w:rsid w:val="003F517F"/>
    <w:pPr>
      <w:spacing w:before="100" w:beforeAutospacing="1" w:after="100" w:afterAutospacing="1" w:line="240" w:lineRule="auto"/>
    </w:pPr>
    <w:rPr>
      <w:rFonts w:ascii="Times New Roman" w:hAnsi="Times New Roman" w:cs="Times New Roman"/>
      <w:sz w:val="24"/>
      <w:szCs w:val="24"/>
    </w:rPr>
  </w:style>
  <w:style w:type="character" w:customStyle="1" w:styleId="publisher-name">
    <w:name w:val="publisher-name"/>
    <w:basedOn w:val="DefaultParagraphFont"/>
    <w:rsid w:val="003F517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kpomasiruchioteyi@gmai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3954</Words>
  <Characters>22540</Characters>
  <Application>Microsoft Office Word</Application>
  <DocSecurity>0</DocSecurity>
  <Lines>187</Lines>
  <Paragraphs>52</Paragraphs>
  <ScaleCrop>false</ScaleCrop>
  <Company/>
  <LinksUpToDate>false</LinksUpToDate>
  <CharactersWithSpaces>26442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Kalu</dc:creator>
  <cp:lastModifiedBy>David Kalu</cp:lastModifiedBy>
  <cp:revision>2</cp:revision>
  <dcterms:created xsi:type="dcterms:W3CDTF">2025-09-18T20:05:00Z</dcterms:created>
  <dcterms:modified xsi:type="dcterms:W3CDTF">2025-09-18T20:05:00Z</dcterms:modified>
</cp:coreProperties>
</file>